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FF3E9" w14:textId="77777777" w:rsidR="009C1CCB" w:rsidRPr="00E77E13" w:rsidRDefault="009C1CCB" w:rsidP="009C1CCB">
      <w:pPr>
        <w:pStyle w:val="TNumberedlist"/>
        <w:numPr>
          <w:ilvl w:val="0"/>
          <w:numId w:val="2"/>
        </w:numPr>
        <w:rPr>
          <w:sz w:val="20"/>
          <w:szCs w:val="20"/>
        </w:rPr>
      </w:pPr>
      <w:r w:rsidRPr="00E77E13">
        <w:rPr>
          <w:sz w:val="20"/>
          <w:szCs w:val="20"/>
        </w:rPr>
        <w:t xml:space="preserve">Lange P, Celli B, Agustí A, Boje Jensen G, Divo M, Faner R, </w:t>
      </w:r>
      <w:r w:rsidRPr="00E77E13">
        <w:rPr>
          <w:i/>
          <w:iCs/>
          <w:sz w:val="20"/>
          <w:szCs w:val="20"/>
        </w:rPr>
        <w:t>et al.</w:t>
      </w:r>
      <w:r w:rsidRPr="00E77E13">
        <w:rPr>
          <w:sz w:val="20"/>
          <w:szCs w:val="20"/>
        </w:rPr>
        <w:t xml:space="preserve"> Lung-function trajectories leading to chronic obstructive pulmonary disease. </w:t>
      </w:r>
      <w:r w:rsidRPr="00E77E13">
        <w:rPr>
          <w:i/>
          <w:iCs/>
          <w:sz w:val="20"/>
          <w:szCs w:val="20"/>
        </w:rPr>
        <w:t>N Eng J Med</w:t>
      </w:r>
      <w:r w:rsidRPr="00E77E13">
        <w:rPr>
          <w:sz w:val="20"/>
          <w:szCs w:val="20"/>
        </w:rPr>
        <w:t xml:space="preserve"> 2015;</w:t>
      </w:r>
      <w:r w:rsidRPr="00E77E13">
        <w:rPr>
          <w:b/>
          <w:bCs/>
          <w:sz w:val="20"/>
          <w:szCs w:val="20"/>
        </w:rPr>
        <w:t>373:</w:t>
      </w:r>
      <w:r w:rsidRPr="00E77E13">
        <w:rPr>
          <w:sz w:val="20"/>
          <w:szCs w:val="20"/>
        </w:rPr>
        <w:t>111-22</w:t>
      </w:r>
    </w:p>
    <w:p w14:paraId="6E2D304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Institute of Health and Clinical Excellence.   </w:t>
      </w:r>
      <w:r w:rsidRPr="00F65EEE">
        <w:rPr>
          <w:i/>
          <w:iCs/>
          <w:sz w:val="20"/>
          <w:szCs w:val="20"/>
        </w:rPr>
        <w:t>Chronic obstructive pulmonary disease in over 16s: diagnosis and management NG115.</w:t>
      </w:r>
      <w:r w:rsidRPr="00F65EEE">
        <w:rPr>
          <w:sz w:val="20"/>
          <w:szCs w:val="20"/>
        </w:rPr>
        <w:t xml:space="preserve">  URL: </w:t>
      </w:r>
      <w:hyperlink r:id="rId5" w:history="1">
        <w:r w:rsidRPr="004A4B22">
          <w:rPr>
            <w:rStyle w:val="Hyperlink"/>
            <w:color w:val="8B6FB1"/>
            <w:sz w:val="20"/>
            <w:szCs w:val="20"/>
          </w:rPr>
          <w:t>https://www.nice.org.uk/guidance/ng115</w:t>
        </w:r>
      </w:hyperlink>
      <w:r w:rsidRPr="00F65EEE">
        <w:rPr>
          <w:sz w:val="20"/>
          <w:szCs w:val="20"/>
        </w:rPr>
        <w:t xml:space="preserve">  (Accessed 24 October 2021)</w:t>
      </w:r>
    </w:p>
    <w:p w14:paraId="56A1C65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Global Initiative for Chronic Obstructive Lung Disease.  </w:t>
      </w:r>
      <w:r w:rsidRPr="00F65EEE">
        <w:rPr>
          <w:i/>
          <w:iCs/>
          <w:sz w:val="20"/>
          <w:szCs w:val="20"/>
        </w:rPr>
        <w:t>Global Strategy for Prevention, Diagnosis and Management of COPD 2020 report.</w:t>
      </w:r>
      <w:r w:rsidRPr="00F65EEE">
        <w:rPr>
          <w:sz w:val="20"/>
          <w:szCs w:val="20"/>
        </w:rPr>
        <w:t xml:space="preserve">   URL: </w:t>
      </w:r>
      <w:hyperlink r:id="rId6" w:history="1">
        <w:r w:rsidRPr="004A4B22">
          <w:rPr>
            <w:rStyle w:val="Hyperlink"/>
            <w:color w:val="8B6FB1"/>
            <w:sz w:val="20"/>
            <w:szCs w:val="20"/>
          </w:rPr>
          <w:t>https://goldcopd.org</w:t>
        </w:r>
      </w:hyperlink>
      <w:r w:rsidRPr="00F65EEE">
        <w:rPr>
          <w:sz w:val="20"/>
          <w:szCs w:val="20"/>
        </w:rPr>
        <w:t xml:space="preserve">   (Accessed 24 October 2021)</w:t>
      </w:r>
    </w:p>
    <w:p w14:paraId="1743F55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World Health Organization. Chronic obstructive pulmonary disease (COPD).  URL:  </w:t>
      </w:r>
      <w:hyperlink r:id="rId7" w:history="1">
        <w:r w:rsidRPr="004A4B22">
          <w:rPr>
            <w:rStyle w:val="Hyperlink"/>
            <w:color w:val="8B6FB1"/>
            <w:sz w:val="20"/>
            <w:szCs w:val="20"/>
          </w:rPr>
          <w:t>https://www.who.int/news-room/fact-sheets/detail/chronic-obstructive-pulmonary-disease-(copd)</w:t>
        </w:r>
      </w:hyperlink>
      <w:r w:rsidRPr="00F65EEE">
        <w:rPr>
          <w:sz w:val="20"/>
          <w:szCs w:val="20"/>
        </w:rPr>
        <w:t xml:space="preserve">   (Accessed 22 October 2021)</w:t>
      </w:r>
    </w:p>
    <w:p w14:paraId="2528DC3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Hoogendoorn M, Feenstra TL, Hoogenveen RT, Al M, Mölken MR. Association between lung function and exacerbation frequency in patients with COPD. </w:t>
      </w:r>
      <w:r w:rsidRPr="00F65EEE">
        <w:rPr>
          <w:i/>
          <w:iCs/>
          <w:sz w:val="20"/>
          <w:szCs w:val="20"/>
        </w:rPr>
        <w:t>Int J COPD</w:t>
      </w:r>
      <w:r w:rsidRPr="00F65EEE">
        <w:rPr>
          <w:sz w:val="20"/>
          <w:szCs w:val="20"/>
        </w:rPr>
        <w:t xml:space="preserve"> 2010;</w:t>
      </w:r>
      <w:r w:rsidRPr="00F65EEE">
        <w:rPr>
          <w:b/>
          <w:bCs/>
          <w:sz w:val="20"/>
          <w:szCs w:val="20"/>
        </w:rPr>
        <w:t>5:</w:t>
      </w:r>
      <w:r w:rsidRPr="00F65EEE">
        <w:rPr>
          <w:sz w:val="20"/>
          <w:szCs w:val="20"/>
        </w:rPr>
        <w:t>435-44</w:t>
      </w:r>
    </w:p>
    <w:p w14:paraId="2B95AF68" w14:textId="77777777" w:rsidR="009C1CCB" w:rsidRPr="00F65EEE" w:rsidRDefault="009C1CCB" w:rsidP="009C1CCB">
      <w:pPr>
        <w:pStyle w:val="TNumberedlist"/>
        <w:tabs>
          <w:tab w:val="clear" w:pos="360"/>
        </w:tabs>
        <w:ind w:left="426" w:hanging="426"/>
        <w:rPr>
          <w:sz w:val="20"/>
          <w:szCs w:val="20"/>
        </w:rPr>
      </w:pPr>
      <w:r w:rsidRPr="00F65EEE">
        <w:rPr>
          <w:sz w:val="20"/>
          <w:szCs w:val="20"/>
        </w:rPr>
        <w:t>Suissa S, Dell'Aniello S, Ernst P. Long-term natural history of chronic obstructive pulmonary disease: severe exacerbations and mortality. Thorax 2012;</w:t>
      </w:r>
      <w:r w:rsidRPr="00F65EEE">
        <w:rPr>
          <w:b/>
          <w:bCs/>
          <w:sz w:val="20"/>
          <w:szCs w:val="20"/>
        </w:rPr>
        <w:t>67:</w:t>
      </w:r>
      <w:r w:rsidRPr="00F65EEE">
        <w:rPr>
          <w:sz w:val="20"/>
          <w:szCs w:val="20"/>
        </w:rPr>
        <w:t>957-63</w:t>
      </w:r>
    </w:p>
    <w:p w14:paraId="2876F8CE" w14:textId="77777777" w:rsidR="009C1CCB" w:rsidRPr="00F65EEE" w:rsidRDefault="009C1CCB" w:rsidP="009C1CCB">
      <w:pPr>
        <w:pStyle w:val="TNumberedlist"/>
        <w:tabs>
          <w:tab w:val="clear" w:pos="360"/>
        </w:tabs>
        <w:ind w:left="426" w:hanging="426"/>
        <w:rPr>
          <w:rStyle w:val="EndNoteBibliographyChar"/>
          <w:sz w:val="20"/>
          <w:szCs w:val="20"/>
        </w:rPr>
      </w:pPr>
      <w:r w:rsidRPr="00F65EEE">
        <w:rPr>
          <w:rStyle w:val="EndNoteBibliographyChar"/>
          <w:sz w:val="20"/>
          <w:szCs w:val="20"/>
        </w:rPr>
        <w:t xml:space="preserve">Calverley PM, Anderson JA, Celli B, Ferguson GT, Jenkins C, Jones PW, </w:t>
      </w:r>
      <w:r w:rsidRPr="00F65EEE">
        <w:rPr>
          <w:rStyle w:val="EndNoteBibliographyChar"/>
          <w:i/>
          <w:iCs/>
          <w:sz w:val="20"/>
          <w:szCs w:val="20"/>
        </w:rPr>
        <w:t>et al</w:t>
      </w:r>
      <w:r w:rsidRPr="00F65EEE">
        <w:rPr>
          <w:rStyle w:val="EndNoteBibliographyChar"/>
          <w:sz w:val="20"/>
          <w:szCs w:val="20"/>
        </w:rPr>
        <w:t>.   Salmeterol and fluticasone propionate and survival in chronic obstructive pulmonary disease. </w:t>
      </w:r>
      <w:r w:rsidRPr="00F65EEE">
        <w:rPr>
          <w:rStyle w:val="EndNoteBibliographyChar"/>
          <w:i/>
          <w:iCs/>
          <w:sz w:val="20"/>
          <w:szCs w:val="20"/>
        </w:rPr>
        <w:t>N Engl J Med</w:t>
      </w:r>
      <w:r w:rsidRPr="00F65EEE">
        <w:rPr>
          <w:rStyle w:val="EndNoteBibliographyChar"/>
          <w:sz w:val="20"/>
          <w:szCs w:val="20"/>
        </w:rPr>
        <w:t> 2007;</w:t>
      </w:r>
      <w:r w:rsidRPr="00F65EEE">
        <w:rPr>
          <w:rStyle w:val="EndNoteBibliographyChar"/>
          <w:b/>
          <w:bCs/>
          <w:sz w:val="20"/>
          <w:szCs w:val="20"/>
        </w:rPr>
        <w:t>356:</w:t>
      </w:r>
      <w:r w:rsidRPr="00F65EEE">
        <w:rPr>
          <w:rStyle w:val="EndNoteBibliographyChar"/>
          <w:sz w:val="20"/>
          <w:szCs w:val="20"/>
        </w:rPr>
        <w:t>775–89</w:t>
      </w:r>
    </w:p>
    <w:p w14:paraId="7733D05F"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Soriano JB, Kendrick PJ, Paulson KR, Gupta V, Abrams EM, Adedoyin RA, </w:t>
      </w:r>
      <w:r w:rsidRPr="00F65EEE">
        <w:rPr>
          <w:i/>
          <w:iCs/>
          <w:sz w:val="20"/>
          <w:szCs w:val="20"/>
        </w:rPr>
        <w:t>et al.</w:t>
      </w:r>
      <w:r w:rsidRPr="00F65EEE">
        <w:rPr>
          <w:sz w:val="20"/>
          <w:szCs w:val="20"/>
        </w:rPr>
        <w:t xml:space="preserve"> Prevalence and attributable health burden of chronic respiratory diseases, 1990–2017: a systematic analysis for the Global Burden of Disease Study 2017. </w:t>
      </w:r>
      <w:r w:rsidRPr="00F65EEE">
        <w:rPr>
          <w:i/>
          <w:iCs/>
          <w:sz w:val="20"/>
          <w:szCs w:val="20"/>
        </w:rPr>
        <w:t>Lancet Respir Med</w:t>
      </w:r>
      <w:r w:rsidRPr="00F65EEE">
        <w:rPr>
          <w:sz w:val="20"/>
          <w:szCs w:val="20"/>
        </w:rPr>
        <w:t xml:space="preserve"> 2020;</w:t>
      </w:r>
      <w:r w:rsidRPr="00F65EEE">
        <w:rPr>
          <w:b/>
          <w:bCs/>
          <w:sz w:val="20"/>
          <w:szCs w:val="20"/>
        </w:rPr>
        <w:t>8:</w:t>
      </w:r>
      <w:r w:rsidRPr="00F65EEE">
        <w:rPr>
          <w:sz w:val="20"/>
          <w:szCs w:val="20"/>
        </w:rPr>
        <w:t>585-96</w:t>
      </w:r>
    </w:p>
    <w:p w14:paraId="19CDCF0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Quaderi SA, Hurst JR. The unmet global burden of COPD. </w:t>
      </w:r>
      <w:r w:rsidRPr="00F65EEE">
        <w:rPr>
          <w:i/>
          <w:iCs/>
          <w:sz w:val="20"/>
          <w:szCs w:val="20"/>
        </w:rPr>
        <w:t>Glob Health Epidemiol Genom</w:t>
      </w:r>
      <w:r w:rsidRPr="00F65EEE">
        <w:rPr>
          <w:sz w:val="20"/>
          <w:szCs w:val="20"/>
        </w:rPr>
        <w:t xml:space="preserve"> 2018;</w:t>
      </w:r>
      <w:r w:rsidRPr="00F65EEE">
        <w:rPr>
          <w:b/>
          <w:bCs/>
          <w:sz w:val="20"/>
          <w:szCs w:val="20"/>
        </w:rPr>
        <w:t>3:</w:t>
      </w:r>
      <w:r w:rsidRPr="00F65EEE">
        <w:rPr>
          <w:sz w:val="20"/>
          <w:szCs w:val="20"/>
        </w:rPr>
        <w:t>e4</w:t>
      </w:r>
    </w:p>
    <w:p w14:paraId="078C764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British Lung Foundation.  </w:t>
      </w:r>
      <w:r w:rsidRPr="00F65EEE">
        <w:rPr>
          <w:i/>
          <w:iCs/>
          <w:sz w:val="20"/>
          <w:szCs w:val="20"/>
        </w:rPr>
        <w:t>Chronic obstructive pulmonary disease (COPD) statistics</w:t>
      </w:r>
      <w:r w:rsidRPr="00F65EEE">
        <w:rPr>
          <w:sz w:val="20"/>
          <w:szCs w:val="20"/>
        </w:rPr>
        <w:t xml:space="preserve">.  URL: </w:t>
      </w:r>
      <w:hyperlink r:id="rId8" w:history="1">
        <w:r w:rsidRPr="004A4B22">
          <w:rPr>
            <w:rStyle w:val="Hyperlink"/>
            <w:color w:val="8B6FB1"/>
            <w:sz w:val="20"/>
            <w:szCs w:val="20"/>
          </w:rPr>
          <w:t>https://statistics.blf.org.uk/copd?_ga=2.219875801.1367299004.1527163268-1758129798.1527163268</w:t>
        </w:r>
      </w:hyperlink>
      <w:r w:rsidRPr="00F65EEE">
        <w:rPr>
          <w:sz w:val="20"/>
          <w:szCs w:val="20"/>
        </w:rPr>
        <w:t xml:space="preserve"> (Accessed 24 October 2021)</w:t>
      </w:r>
    </w:p>
    <w:p w14:paraId="32A2F5E9"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Public Health England.  </w:t>
      </w:r>
      <w:r w:rsidRPr="00F65EEE">
        <w:rPr>
          <w:rFonts w:eastAsiaTheme="minorHAnsi"/>
          <w:i/>
          <w:iCs/>
          <w:sz w:val="20"/>
          <w:szCs w:val="20"/>
        </w:rPr>
        <w:t xml:space="preserve">The 2nd Atlas of variation in risk factors and healthcare for respiratory disease in England. </w:t>
      </w:r>
      <w:r w:rsidRPr="00F65EEE">
        <w:rPr>
          <w:rFonts w:eastAsiaTheme="minorHAnsi"/>
          <w:sz w:val="20"/>
          <w:szCs w:val="20"/>
        </w:rPr>
        <w:t xml:space="preserve">URL: </w:t>
      </w:r>
      <w:hyperlink r:id="rId9" w:history="1">
        <w:r w:rsidRPr="004A4B22">
          <w:rPr>
            <w:rStyle w:val="Hyperlink"/>
            <w:rFonts w:eastAsiaTheme="minorHAnsi"/>
            <w:color w:val="8B6FB1"/>
            <w:sz w:val="20"/>
            <w:szCs w:val="20"/>
          </w:rPr>
          <w:t>https://fingertips.phe.org.uk/profile/atlas-of-variation</w:t>
        </w:r>
      </w:hyperlink>
      <w:r w:rsidRPr="00F65EEE">
        <w:rPr>
          <w:rFonts w:eastAsiaTheme="minorHAnsi"/>
          <w:sz w:val="20"/>
          <w:szCs w:val="20"/>
        </w:rPr>
        <w:t xml:space="preserve"> (Accessed 24 October 2021)</w:t>
      </w:r>
    </w:p>
    <w:p w14:paraId="30C0BD3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The Lancet. UK COPD treatment: failing to progress. </w:t>
      </w:r>
      <w:r w:rsidRPr="00F65EEE">
        <w:rPr>
          <w:i/>
          <w:iCs/>
          <w:sz w:val="20"/>
          <w:szCs w:val="20"/>
        </w:rPr>
        <w:t>Lancet</w:t>
      </w:r>
      <w:r w:rsidRPr="00F65EEE">
        <w:rPr>
          <w:sz w:val="20"/>
          <w:szCs w:val="20"/>
        </w:rPr>
        <w:t xml:space="preserve"> 2018;</w:t>
      </w:r>
      <w:r w:rsidRPr="00F65EEE">
        <w:rPr>
          <w:b/>
          <w:bCs/>
          <w:sz w:val="20"/>
          <w:szCs w:val="20"/>
        </w:rPr>
        <w:t>391:</w:t>
      </w:r>
      <w:r w:rsidRPr="00F65EEE">
        <w:rPr>
          <w:sz w:val="20"/>
          <w:szCs w:val="20"/>
        </w:rPr>
        <w:t>1550</w:t>
      </w:r>
    </w:p>
    <w:p w14:paraId="6D28C5F1" w14:textId="77777777" w:rsidR="009C1CCB" w:rsidRPr="00F65EEE" w:rsidRDefault="009C1CCB" w:rsidP="009C1CCB">
      <w:pPr>
        <w:pStyle w:val="TNumberedlist"/>
        <w:tabs>
          <w:tab w:val="clear" w:pos="360"/>
        </w:tabs>
        <w:ind w:left="426" w:hanging="426"/>
        <w:rPr>
          <w:sz w:val="20"/>
          <w:szCs w:val="20"/>
        </w:rPr>
      </w:pPr>
      <w:r w:rsidRPr="00F65EEE">
        <w:rPr>
          <w:sz w:val="20"/>
          <w:szCs w:val="20"/>
        </w:rPr>
        <w:t>Early F, Lettis M, Winders S-J, Fuld J. What matters to people with COPD: outputs from Working Together for Change. npj</w:t>
      </w:r>
      <w:r w:rsidRPr="00F65EEE">
        <w:rPr>
          <w:i/>
          <w:iCs/>
          <w:sz w:val="20"/>
          <w:szCs w:val="20"/>
        </w:rPr>
        <w:t xml:space="preserve">Prim Care Respir Med </w:t>
      </w:r>
      <w:r w:rsidRPr="00F65EEE">
        <w:rPr>
          <w:sz w:val="20"/>
          <w:szCs w:val="20"/>
        </w:rPr>
        <w:t>2019;</w:t>
      </w:r>
      <w:r w:rsidRPr="00F65EEE">
        <w:rPr>
          <w:b/>
          <w:bCs/>
          <w:sz w:val="20"/>
          <w:szCs w:val="20"/>
        </w:rPr>
        <w:t>29:</w:t>
      </w:r>
      <w:r w:rsidRPr="00F65EEE">
        <w:rPr>
          <w:sz w:val="20"/>
          <w:szCs w:val="20"/>
        </w:rPr>
        <w:t>11</w:t>
      </w:r>
    </w:p>
    <w:p w14:paraId="503EA74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Barnett K, Mercer SW, Norbury M, Watt G, Wyke S, Guthrie B. Epidemiology of multimorbidity and implications for health care, research, and medical education: a cross-sectional study. </w:t>
      </w:r>
      <w:r w:rsidRPr="00F65EEE">
        <w:rPr>
          <w:i/>
          <w:iCs/>
          <w:sz w:val="20"/>
          <w:szCs w:val="20"/>
        </w:rPr>
        <w:t>Lancet</w:t>
      </w:r>
      <w:r w:rsidRPr="00F65EEE">
        <w:rPr>
          <w:sz w:val="20"/>
          <w:szCs w:val="20"/>
        </w:rPr>
        <w:t xml:space="preserve"> 2012;</w:t>
      </w:r>
      <w:r w:rsidRPr="00F65EEE">
        <w:rPr>
          <w:b/>
          <w:bCs/>
          <w:sz w:val="20"/>
          <w:szCs w:val="20"/>
        </w:rPr>
        <w:t>380:</w:t>
      </w:r>
      <w:r w:rsidRPr="00F65EEE">
        <w:rPr>
          <w:sz w:val="20"/>
          <w:szCs w:val="20"/>
        </w:rPr>
        <w:t>37-43</w:t>
      </w:r>
    </w:p>
    <w:p w14:paraId="0EA380C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Chen W, Thomas J, Sadatsafavi M, FitzGerald JM. Risk of cardiovascular comorbidity in patients with chronic obstructive pulmonary disease: a systematic review and meta-analysis. </w:t>
      </w:r>
      <w:r w:rsidRPr="00F65EEE">
        <w:rPr>
          <w:i/>
          <w:iCs/>
          <w:sz w:val="20"/>
          <w:szCs w:val="20"/>
        </w:rPr>
        <w:t>Lancet Respir Med</w:t>
      </w:r>
      <w:r w:rsidRPr="00F65EEE">
        <w:rPr>
          <w:sz w:val="20"/>
          <w:szCs w:val="20"/>
        </w:rPr>
        <w:t xml:space="preserve"> 2015;</w:t>
      </w:r>
      <w:r w:rsidRPr="00F65EEE">
        <w:rPr>
          <w:b/>
          <w:bCs/>
          <w:sz w:val="20"/>
          <w:szCs w:val="20"/>
        </w:rPr>
        <w:t>3:</w:t>
      </w:r>
      <w:r w:rsidRPr="00F65EEE">
        <w:rPr>
          <w:sz w:val="20"/>
          <w:szCs w:val="20"/>
        </w:rPr>
        <w:t>631-9</w:t>
      </w:r>
    </w:p>
    <w:p w14:paraId="3190C23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de Torres JP, Marín JM, Casanova C, Cote C, Carrizo S, Cordoba-Lanus E, </w:t>
      </w:r>
      <w:r w:rsidRPr="00F65EEE">
        <w:rPr>
          <w:i/>
          <w:iCs/>
          <w:sz w:val="20"/>
          <w:szCs w:val="20"/>
        </w:rPr>
        <w:t>et al.</w:t>
      </w:r>
      <w:r w:rsidRPr="00F65EEE">
        <w:rPr>
          <w:sz w:val="20"/>
          <w:szCs w:val="20"/>
        </w:rPr>
        <w:t xml:space="preserve"> Lung cancer in patients with chronic obstructive pulmonary disease: incidence and predicting factors. </w:t>
      </w:r>
      <w:r w:rsidRPr="00F65EEE">
        <w:rPr>
          <w:i/>
          <w:iCs/>
          <w:sz w:val="20"/>
          <w:szCs w:val="20"/>
        </w:rPr>
        <w:t>Am J Respir Crit Care Med</w:t>
      </w:r>
      <w:r w:rsidRPr="00F65EEE">
        <w:rPr>
          <w:sz w:val="20"/>
          <w:szCs w:val="20"/>
        </w:rPr>
        <w:t xml:space="preserve"> 2011;</w:t>
      </w:r>
      <w:r w:rsidRPr="00F65EEE">
        <w:rPr>
          <w:b/>
          <w:bCs/>
          <w:sz w:val="20"/>
          <w:szCs w:val="20"/>
        </w:rPr>
        <w:t>184:</w:t>
      </w:r>
      <w:r w:rsidRPr="00F65EEE">
        <w:rPr>
          <w:sz w:val="20"/>
          <w:szCs w:val="20"/>
        </w:rPr>
        <w:t>913-9</w:t>
      </w:r>
    </w:p>
    <w:p w14:paraId="197782FD"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Sin DD, Anthonisen NR, Soriano JB, Agusti AG. Mortality in COPD: role of comorbidities. </w:t>
      </w:r>
      <w:r w:rsidRPr="00F65EEE">
        <w:rPr>
          <w:i/>
          <w:iCs/>
          <w:sz w:val="20"/>
          <w:szCs w:val="20"/>
        </w:rPr>
        <w:t>Eur Respir J</w:t>
      </w:r>
      <w:r w:rsidRPr="00F65EEE">
        <w:rPr>
          <w:sz w:val="20"/>
          <w:szCs w:val="20"/>
        </w:rPr>
        <w:t xml:space="preserve"> 2006;</w:t>
      </w:r>
      <w:r w:rsidRPr="00F65EEE">
        <w:rPr>
          <w:b/>
          <w:bCs/>
          <w:sz w:val="20"/>
          <w:szCs w:val="20"/>
        </w:rPr>
        <w:t>28:</w:t>
      </w:r>
      <w:r w:rsidRPr="00F65EEE">
        <w:rPr>
          <w:sz w:val="20"/>
          <w:szCs w:val="20"/>
        </w:rPr>
        <w:t>1245-57</w:t>
      </w:r>
    </w:p>
    <w:p w14:paraId="18E8D09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Sampaio MS, Vieira WD, Bernardino ID, Herval AM, Flores-Mir C, Paranhos LR. Chronic obstructive pulmonary disease as a risk factor for suicide: a systematic review and meta-analysis. </w:t>
      </w:r>
      <w:r w:rsidRPr="00F65EEE">
        <w:rPr>
          <w:i/>
          <w:iCs/>
          <w:sz w:val="20"/>
          <w:szCs w:val="20"/>
        </w:rPr>
        <w:t>Respir Med</w:t>
      </w:r>
      <w:r w:rsidRPr="00F65EEE">
        <w:rPr>
          <w:sz w:val="20"/>
          <w:szCs w:val="20"/>
        </w:rPr>
        <w:t xml:space="preserve"> 2019;</w:t>
      </w:r>
      <w:r w:rsidRPr="00F65EEE">
        <w:rPr>
          <w:b/>
          <w:bCs/>
          <w:sz w:val="20"/>
          <w:szCs w:val="20"/>
        </w:rPr>
        <w:t>151:</w:t>
      </w:r>
      <w:r w:rsidRPr="00F65EEE">
        <w:rPr>
          <w:sz w:val="20"/>
          <w:szCs w:val="20"/>
        </w:rPr>
        <w:t>11-8</w:t>
      </w:r>
    </w:p>
    <w:p w14:paraId="36962E68" w14:textId="77777777" w:rsidR="009C1CCB" w:rsidRPr="00F65EEE" w:rsidRDefault="009C1CCB" w:rsidP="009C1CCB">
      <w:pPr>
        <w:pStyle w:val="TNumberedlist"/>
        <w:tabs>
          <w:tab w:val="clear" w:pos="360"/>
        </w:tabs>
        <w:ind w:left="426" w:hanging="426"/>
        <w:rPr>
          <w:sz w:val="20"/>
          <w:szCs w:val="20"/>
        </w:rPr>
      </w:pPr>
      <w:r w:rsidRPr="00F65EEE">
        <w:rPr>
          <w:sz w:val="20"/>
          <w:szCs w:val="20"/>
        </w:rPr>
        <w:lastRenderedPageBreak/>
        <w:t xml:space="preserve">Tselebis A, Pachi A, Ilias I, Kosmas E, Bratis D, Moussas G, </w:t>
      </w:r>
      <w:r w:rsidRPr="00F65EEE">
        <w:rPr>
          <w:i/>
          <w:iCs/>
          <w:sz w:val="20"/>
          <w:szCs w:val="20"/>
        </w:rPr>
        <w:t>et al.</w:t>
      </w:r>
      <w:r w:rsidRPr="00F65EEE">
        <w:rPr>
          <w:sz w:val="20"/>
          <w:szCs w:val="20"/>
        </w:rPr>
        <w:t xml:space="preserve"> Strategies to improve anxiety and depression in patients with COPD: a mental health perspective. </w:t>
      </w:r>
      <w:r w:rsidRPr="00F65EEE">
        <w:rPr>
          <w:i/>
          <w:iCs/>
          <w:sz w:val="20"/>
          <w:szCs w:val="20"/>
        </w:rPr>
        <w:t>Neuropsychiatr Dis Treat</w:t>
      </w:r>
      <w:r w:rsidRPr="00F65EEE">
        <w:rPr>
          <w:sz w:val="20"/>
          <w:szCs w:val="20"/>
        </w:rPr>
        <w:t xml:space="preserve"> 2016;</w:t>
      </w:r>
      <w:r w:rsidRPr="00F65EEE">
        <w:rPr>
          <w:b/>
          <w:bCs/>
          <w:sz w:val="20"/>
          <w:szCs w:val="20"/>
        </w:rPr>
        <w:t>12:</w:t>
      </w:r>
      <w:r w:rsidRPr="00F65EEE">
        <w:rPr>
          <w:sz w:val="20"/>
          <w:szCs w:val="20"/>
        </w:rPr>
        <w:t>297-328</w:t>
      </w:r>
    </w:p>
    <w:p w14:paraId="3A7F1C8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Pumar MI, Gray CR, Walsh JR, Yang IA, Rolls TA, Ward DL. Anxiety and depression-Important psychological comorbidities of COPD. </w:t>
      </w:r>
      <w:r w:rsidRPr="00F65EEE">
        <w:rPr>
          <w:i/>
          <w:iCs/>
          <w:sz w:val="20"/>
          <w:szCs w:val="20"/>
        </w:rPr>
        <w:t>J Thorac Dis</w:t>
      </w:r>
      <w:r w:rsidRPr="00F65EEE">
        <w:rPr>
          <w:sz w:val="20"/>
          <w:szCs w:val="20"/>
        </w:rPr>
        <w:t xml:space="preserve"> 2014;</w:t>
      </w:r>
      <w:r w:rsidRPr="00F65EEE">
        <w:rPr>
          <w:b/>
          <w:bCs/>
          <w:sz w:val="20"/>
          <w:szCs w:val="20"/>
        </w:rPr>
        <w:t>6:</w:t>
      </w:r>
      <w:r w:rsidRPr="00F65EEE">
        <w:rPr>
          <w:sz w:val="20"/>
          <w:szCs w:val="20"/>
        </w:rPr>
        <w:t>1615-31</w:t>
      </w:r>
    </w:p>
    <w:p w14:paraId="3977461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Yohannes AM, Alexopoulos GS. Depression and anxiety in patients with COPD. </w:t>
      </w:r>
      <w:r w:rsidRPr="00F65EEE">
        <w:rPr>
          <w:i/>
          <w:iCs/>
          <w:sz w:val="20"/>
          <w:szCs w:val="20"/>
        </w:rPr>
        <w:t>Eur Respir Review</w:t>
      </w:r>
      <w:r w:rsidRPr="00F65EEE">
        <w:rPr>
          <w:sz w:val="20"/>
          <w:szCs w:val="20"/>
        </w:rPr>
        <w:t xml:space="preserve"> 2014;</w:t>
      </w:r>
      <w:r w:rsidRPr="00F65EEE">
        <w:rPr>
          <w:b/>
          <w:bCs/>
          <w:sz w:val="20"/>
          <w:szCs w:val="20"/>
        </w:rPr>
        <w:t>23:</w:t>
      </w:r>
      <w:r w:rsidRPr="00F65EEE">
        <w:rPr>
          <w:sz w:val="20"/>
          <w:szCs w:val="20"/>
        </w:rPr>
        <w:t>345-9</w:t>
      </w:r>
    </w:p>
    <w:p w14:paraId="2FC86CF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Koskela J, Kilpeläinen M, Kupiainen H, Mazur W, Sintonen H, Boezen M, </w:t>
      </w:r>
      <w:r w:rsidRPr="00F65EEE">
        <w:rPr>
          <w:i/>
          <w:iCs/>
          <w:sz w:val="20"/>
          <w:szCs w:val="20"/>
        </w:rPr>
        <w:t>et al.</w:t>
      </w:r>
      <w:r w:rsidRPr="00F65EEE">
        <w:rPr>
          <w:sz w:val="20"/>
          <w:szCs w:val="20"/>
        </w:rPr>
        <w:t xml:space="preserve"> Co-morbidities are the key nominators of the health related quality of life in mild and moderate COPD. </w:t>
      </w:r>
      <w:r w:rsidRPr="00F65EEE">
        <w:rPr>
          <w:i/>
          <w:iCs/>
          <w:sz w:val="20"/>
          <w:szCs w:val="20"/>
        </w:rPr>
        <w:t>BMC Pulmonary Med</w:t>
      </w:r>
      <w:r w:rsidRPr="00F65EEE">
        <w:rPr>
          <w:sz w:val="20"/>
          <w:szCs w:val="20"/>
        </w:rPr>
        <w:t xml:space="preserve"> 2014;</w:t>
      </w:r>
      <w:r w:rsidRPr="00F65EEE">
        <w:rPr>
          <w:b/>
          <w:bCs/>
          <w:sz w:val="20"/>
          <w:szCs w:val="20"/>
        </w:rPr>
        <w:t>14:</w:t>
      </w:r>
      <w:r w:rsidRPr="00F65EEE">
        <w:rPr>
          <w:sz w:val="20"/>
          <w:szCs w:val="20"/>
        </w:rPr>
        <w:t>1-1</w:t>
      </w:r>
    </w:p>
    <w:p w14:paraId="3708472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Pooler A, Beech R. Examining the relationship between anxiety and depression and exacerbations of COPD which results in hospital admission: a systematic review. </w:t>
      </w:r>
      <w:r w:rsidRPr="00F65EEE">
        <w:rPr>
          <w:i/>
          <w:iCs/>
          <w:sz w:val="20"/>
          <w:szCs w:val="20"/>
        </w:rPr>
        <w:t>Int J COPD</w:t>
      </w:r>
      <w:r w:rsidRPr="00F65EEE">
        <w:rPr>
          <w:sz w:val="20"/>
          <w:szCs w:val="20"/>
        </w:rPr>
        <w:t xml:space="preserve"> 2014;</w:t>
      </w:r>
      <w:r w:rsidRPr="00F65EEE">
        <w:rPr>
          <w:b/>
          <w:bCs/>
          <w:sz w:val="20"/>
          <w:szCs w:val="20"/>
        </w:rPr>
        <w:t>9:</w:t>
      </w:r>
      <w:r w:rsidRPr="00F65EEE">
        <w:rPr>
          <w:sz w:val="20"/>
          <w:szCs w:val="20"/>
        </w:rPr>
        <w:t>315-30</w:t>
      </w:r>
    </w:p>
    <w:p w14:paraId="539F32DB"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Gardener AC, Ewing G, Kuhn I, Farquhar M. Support needs of patients with COPD: a systematic literature search and narrative review. </w:t>
      </w:r>
      <w:r w:rsidRPr="00F65EEE">
        <w:rPr>
          <w:i/>
          <w:iCs/>
          <w:sz w:val="20"/>
          <w:szCs w:val="20"/>
        </w:rPr>
        <w:t>Int J Chron Obstruct Pulmon Dis</w:t>
      </w:r>
      <w:r w:rsidRPr="00F65EEE">
        <w:rPr>
          <w:sz w:val="20"/>
          <w:szCs w:val="20"/>
        </w:rPr>
        <w:t xml:space="preserve"> 2018;</w:t>
      </w:r>
      <w:r w:rsidRPr="00F65EEE">
        <w:rPr>
          <w:b/>
          <w:bCs/>
          <w:sz w:val="20"/>
          <w:szCs w:val="20"/>
        </w:rPr>
        <w:t>13:</w:t>
      </w:r>
      <w:r w:rsidRPr="00F65EEE">
        <w:rPr>
          <w:sz w:val="20"/>
          <w:szCs w:val="20"/>
        </w:rPr>
        <w:t>1021-1035</w:t>
      </w:r>
    </w:p>
    <w:p w14:paraId="1D6EED8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Institute for Health and Clinical Excellence.  </w:t>
      </w:r>
      <w:r w:rsidRPr="00F65EEE">
        <w:rPr>
          <w:i/>
          <w:iCs/>
          <w:sz w:val="20"/>
          <w:szCs w:val="20"/>
        </w:rPr>
        <w:t>Depression in adults: recognition and management Clinical guideline [CG90]</w:t>
      </w:r>
      <w:r w:rsidRPr="00F65EEE">
        <w:rPr>
          <w:sz w:val="20"/>
          <w:szCs w:val="20"/>
        </w:rPr>
        <w:t xml:space="preserve">.  URL </w:t>
      </w:r>
      <w:hyperlink r:id="rId10" w:history="1">
        <w:r w:rsidRPr="004A4B22">
          <w:rPr>
            <w:rStyle w:val="Hyperlink"/>
            <w:color w:val="8B6FB1"/>
            <w:sz w:val="20"/>
            <w:szCs w:val="20"/>
          </w:rPr>
          <w:t>https://www.nice.org.uk/guidance/cg90</w:t>
        </w:r>
      </w:hyperlink>
      <w:r w:rsidRPr="00F65EEE">
        <w:rPr>
          <w:sz w:val="20"/>
          <w:szCs w:val="20"/>
        </w:rPr>
        <w:t xml:space="preserve"> (Accessed 25 October 2021)</w:t>
      </w:r>
    </w:p>
    <w:p w14:paraId="439B121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Institute for Health and Clinical Excellence.  </w:t>
      </w:r>
      <w:r w:rsidRPr="00F65EEE">
        <w:rPr>
          <w:i/>
          <w:iCs/>
          <w:sz w:val="20"/>
          <w:szCs w:val="20"/>
        </w:rPr>
        <w:t>Generalised anxiety disorder and panic disorder in adults: management [CG113</w:t>
      </w:r>
      <w:r w:rsidRPr="00F65EEE">
        <w:rPr>
          <w:sz w:val="20"/>
          <w:szCs w:val="20"/>
        </w:rPr>
        <w:t xml:space="preserve">]   URL:  </w:t>
      </w:r>
      <w:hyperlink r:id="rId11" w:history="1">
        <w:r w:rsidRPr="00DE5BD7">
          <w:rPr>
            <w:rStyle w:val="Hyperlink"/>
            <w:color w:val="8B6FB1"/>
            <w:sz w:val="20"/>
            <w:szCs w:val="20"/>
          </w:rPr>
          <w:t>https://www.nice.org.uk/guidance/cg113</w:t>
        </w:r>
      </w:hyperlink>
      <w:r w:rsidRPr="00F65EEE">
        <w:rPr>
          <w:sz w:val="20"/>
          <w:szCs w:val="20"/>
        </w:rPr>
        <w:t xml:space="preserve"> (Accessed 30 October 2021]</w:t>
      </w:r>
    </w:p>
    <w:p w14:paraId="2F1198C1"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Beck AT. </w:t>
      </w:r>
      <w:r w:rsidRPr="00F65EEE">
        <w:rPr>
          <w:i/>
          <w:iCs/>
          <w:sz w:val="20"/>
          <w:szCs w:val="20"/>
        </w:rPr>
        <w:t>The diagnosis and management of depression.</w:t>
      </w:r>
      <w:r w:rsidRPr="00F65EEE">
        <w:rPr>
          <w:sz w:val="20"/>
          <w:szCs w:val="20"/>
        </w:rPr>
        <w:t xml:space="preserve"> Philadelphia: University of Pennsylvania Press; 1967</w:t>
      </w:r>
    </w:p>
    <w:p w14:paraId="511DF7E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Greenberger D, Padesky  C.  </w:t>
      </w:r>
      <w:r w:rsidRPr="00F65EEE">
        <w:rPr>
          <w:i/>
          <w:iCs/>
          <w:sz w:val="20"/>
          <w:szCs w:val="20"/>
        </w:rPr>
        <w:t>Mind over Mood.  A Cognitive Therapy Treatment Manual for Clients.</w:t>
      </w:r>
      <w:r w:rsidRPr="00F65EEE">
        <w:rPr>
          <w:sz w:val="20"/>
          <w:szCs w:val="20"/>
        </w:rPr>
        <w:t xml:space="preserve"> New York: Guilford Press; 1995</w:t>
      </w:r>
    </w:p>
    <w:p w14:paraId="05BB75CB" w14:textId="77777777" w:rsidR="009C1CCB" w:rsidRPr="00F65EEE" w:rsidRDefault="009C1CCB" w:rsidP="009C1CCB">
      <w:pPr>
        <w:pStyle w:val="TNumberedlist"/>
        <w:tabs>
          <w:tab w:val="clear" w:pos="360"/>
        </w:tabs>
        <w:ind w:left="426" w:hanging="426"/>
        <w:rPr>
          <w:sz w:val="20"/>
          <w:szCs w:val="20"/>
        </w:rPr>
      </w:pPr>
      <w:r w:rsidRPr="00F65EEE">
        <w:rPr>
          <w:sz w:val="20"/>
          <w:szCs w:val="20"/>
        </w:rPr>
        <w:t>Shafran R, Myles-Hooton P, Bennett S, Öst LG. The concept and definition of ‘low intensity’ cognitive behaviour therapy. </w:t>
      </w:r>
      <w:r w:rsidRPr="00F65EEE">
        <w:rPr>
          <w:i/>
          <w:iCs/>
          <w:sz w:val="20"/>
          <w:szCs w:val="20"/>
        </w:rPr>
        <w:t>Behaviour Res Therapy</w:t>
      </w:r>
      <w:r w:rsidRPr="00F65EEE">
        <w:rPr>
          <w:sz w:val="20"/>
          <w:szCs w:val="20"/>
        </w:rPr>
        <w:t xml:space="preserve"> 2021;</w:t>
      </w:r>
      <w:r w:rsidRPr="00F65EEE">
        <w:rPr>
          <w:b/>
          <w:bCs/>
          <w:sz w:val="20"/>
          <w:szCs w:val="20"/>
        </w:rPr>
        <w:t>138:</w:t>
      </w:r>
      <w:r w:rsidRPr="00F65EEE">
        <w:rPr>
          <w:sz w:val="20"/>
          <w:szCs w:val="20"/>
        </w:rPr>
        <w:t>103803.</w:t>
      </w:r>
    </w:p>
    <w:p w14:paraId="03A29450" w14:textId="77777777" w:rsidR="009C1CCB" w:rsidRPr="00F65EEE" w:rsidRDefault="009C1CCB" w:rsidP="009C1CCB">
      <w:pPr>
        <w:pStyle w:val="TNumberedlist"/>
        <w:tabs>
          <w:tab w:val="clear" w:pos="360"/>
        </w:tabs>
        <w:ind w:left="426" w:hanging="426"/>
        <w:rPr>
          <w:sz w:val="20"/>
          <w:szCs w:val="20"/>
        </w:rPr>
      </w:pPr>
      <w:r w:rsidRPr="00F65EEE">
        <w:rPr>
          <w:sz w:val="20"/>
          <w:szCs w:val="20"/>
        </w:rPr>
        <w:t>Olthuis JV, Watt MC, Bailey K, Hayden JA, Stewart SH. Therapist‐supported Internet cognitive behavioural therapy for anxiety disorders in adults. Cochrane Database Syst Rev 2016, Issue 3. Art. No.: CD011565</w:t>
      </w:r>
    </w:p>
    <w:p w14:paraId="0F2070F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Hunot V, Churchill R, Teixeira V, Silva de Lima M. Psychological therapies for generalised anxiety disorder. Cochrane Database Syst Rev 2007, Issue 1. Art. No.: CD001848 </w:t>
      </w:r>
    </w:p>
    <w:p w14:paraId="6A99AA03" w14:textId="77777777" w:rsidR="009C1CCB" w:rsidRPr="00F65EEE" w:rsidRDefault="009C1CCB" w:rsidP="009C1CCB">
      <w:pPr>
        <w:pStyle w:val="TNumberedlist"/>
        <w:tabs>
          <w:tab w:val="clear" w:pos="360"/>
        </w:tabs>
        <w:ind w:left="426" w:hanging="426"/>
        <w:rPr>
          <w:sz w:val="20"/>
          <w:szCs w:val="20"/>
        </w:rPr>
      </w:pPr>
      <w:r w:rsidRPr="00F65EEE">
        <w:rPr>
          <w:sz w:val="20"/>
          <w:szCs w:val="20"/>
        </w:rPr>
        <w:t>Norton PJ, Price EC. </w:t>
      </w:r>
      <w:r w:rsidRPr="00F65EEE">
        <w:rPr>
          <w:rStyle w:val="citation-title"/>
          <w:sz w:val="20"/>
          <w:szCs w:val="20"/>
        </w:rPr>
        <w:t>A meta‐analytic review of adult cognitive‐behavioral treatment outcomes across anxiety disorders</w:t>
      </w:r>
      <w:r w:rsidRPr="00F65EEE">
        <w:rPr>
          <w:sz w:val="20"/>
          <w:szCs w:val="20"/>
        </w:rPr>
        <w:t>. </w:t>
      </w:r>
      <w:r w:rsidRPr="00F65EEE">
        <w:rPr>
          <w:rStyle w:val="citation"/>
          <w:i/>
          <w:iCs/>
          <w:sz w:val="20"/>
          <w:szCs w:val="20"/>
        </w:rPr>
        <w:t>J Nervous Mental Dis</w:t>
      </w:r>
      <w:r w:rsidRPr="00F65EEE">
        <w:rPr>
          <w:rStyle w:val="citation"/>
          <w:sz w:val="20"/>
          <w:szCs w:val="20"/>
        </w:rPr>
        <w:t> </w:t>
      </w:r>
      <w:r w:rsidRPr="00F65EEE">
        <w:rPr>
          <w:rStyle w:val="pubyear"/>
          <w:rFonts w:eastAsiaTheme="minorEastAsia"/>
          <w:sz w:val="20"/>
          <w:szCs w:val="20"/>
        </w:rPr>
        <w:t>2007</w:t>
      </w:r>
      <w:r w:rsidRPr="00F65EEE">
        <w:rPr>
          <w:sz w:val="20"/>
          <w:szCs w:val="20"/>
        </w:rPr>
        <w:t>;</w:t>
      </w:r>
      <w:r w:rsidRPr="00F65EEE">
        <w:rPr>
          <w:rStyle w:val="volume"/>
          <w:b/>
          <w:bCs/>
          <w:sz w:val="20"/>
          <w:szCs w:val="20"/>
        </w:rPr>
        <w:t>195</w:t>
      </w:r>
      <w:r w:rsidRPr="00F65EEE">
        <w:rPr>
          <w:b/>
          <w:bCs/>
          <w:sz w:val="20"/>
          <w:szCs w:val="20"/>
        </w:rPr>
        <w:t>:</w:t>
      </w:r>
      <w:r w:rsidRPr="00F65EEE">
        <w:rPr>
          <w:sz w:val="20"/>
          <w:szCs w:val="20"/>
        </w:rPr>
        <w:t>521‐31</w:t>
      </w:r>
    </w:p>
    <w:p w14:paraId="241C147A" w14:textId="77777777" w:rsidR="009C1CCB" w:rsidRPr="00F65EEE" w:rsidRDefault="009C1CCB" w:rsidP="009C1CCB">
      <w:pPr>
        <w:pStyle w:val="TNumberedlist"/>
        <w:tabs>
          <w:tab w:val="clear" w:pos="360"/>
        </w:tabs>
        <w:ind w:left="426" w:hanging="426"/>
        <w:rPr>
          <w:sz w:val="20"/>
          <w:szCs w:val="20"/>
        </w:rPr>
      </w:pPr>
      <w:r w:rsidRPr="00F65EEE">
        <w:rPr>
          <w:sz w:val="20"/>
          <w:szCs w:val="20"/>
        </w:rPr>
        <w:t>Stewart RE, Chambless DL. </w:t>
      </w:r>
      <w:r w:rsidRPr="00F65EEE">
        <w:rPr>
          <w:rStyle w:val="citation-title"/>
          <w:sz w:val="20"/>
          <w:szCs w:val="20"/>
        </w:rPr>
        <w:t>Cognitive‐behavioral therapy for adult anxiety disorders in clinical practice: a meta‐analysis of effectiveness studies</w:t>
      </w:r>
      <w:r w:rsidRPr="00F65EEE">
        <w:rPr>
          <w:sz w:val="20"/>
          <w:szCs w:val="20"/>
        </w:rPr>
        <w:t>. </w:t>
      </w:r>
      <w:r w:rsidRPr="00F65EEE">
        <w:rPr>
          <w:rStyle w:val="citation"/>
          <w:i/>
          <w:iCs/>
          <w:sz w:val="20"/>
          <w:szCs w:val="20"/>
        </w:rPr>
        <w:t>J Consulting Clini Psychol</w:t>
      </w:r>
      <w:r w:rsidRPr="00F65EEE">
        <w:rPr>
          <w:rStyle w:val="citation"/>
          <w:sz w:val="20"/>
          <w:szCs w:val="20"/>
        </w:rPr>
        <w:t> </w:t>
      </w:r>
      <w:r w:rsidRPr="00F65EEE">
        <w:rPr>
          <w:rStyle w:val="pubyear"/>
          <w:rFonts w:eastAsiaTheme="minorEastAsia"/>
          <w:sz w:val="20"/>
          <w:szCs w:val="20"/>
        </w:rPr>
        <w:t>2009</w:t>
      </w:r>
      <w:r w:rsidRPr="00F65EEE">
        <w:rPr>
          <w:sz w:val="20"/>
          <w:szCs w:val="20"/>
        </w:rPr>
        <w:t>;</w:t>
      </w:r>
      <w:r w:rsidRPr="00F65EEE">
        <w:rPr>
          <w:rStyle w:val="volume"/>
          <w:b/>
          <w:bCs/>
          <w:sz w:val="20"/>
          <w:szCs w:val="20"/>
        </w:rPr>
        <w:t>77</w:t>
      </w:r>
      <w:r w:rsidRPr="00F65EEE">
        <w:rPr>
          <w:b/>
          <w:bCs/>
          <w:sz w:val="20"/>
          <w:szCs w:val="20"/>
        </w:rPr>
        <w:t>:</w:t>
      </w:r>
      <w:r w:rsidRPr="00F65EEE">
        <w:rPr>
          <w:sz w:val="20"/>
          <w:szCs w:val="20"/>
        </w:rPr>
        <w:t>595‐606</w:t>
      </w:r>
    </w:p>
    <w:p w14:paraId="644A4890"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Hofmann SG, Smits JA. Cognitive-behavioral therapy for adult anxiety disorders: a meta-analysis of randomized placebo-controlled trials. </w:t>
      </w:r>
      <w:r w:rsidRPr="00F65EEE">
        <w:rPr>
          <w:i/>
          <w:iCs/>
          <w:sz w:val="20"/>
          <w:szCs w:val="20"/>
        </w:rPr>
        <w:t>J Clin Psychiatry</w:t>
      </w:r>
      <w:r w:rsidRPr="00F65EEE">
        <w:rPr>
          <w:sz w:val="20"/>
          <w:szCs w:val="20"/>
        </w:rPr>
        <w:t xml:space="preserve"> 2008;</w:t>
      </w:r>
      <w:r w:rsidRPr="00F65EEE">
        <w:rPr>
          <w:b/>
          <w:bCs/>
          <w:sz w:val="20"/>
          <w:szCs w:val="20"/>
        </w:rPr>
        <w:t>69:</w:t>
      </w:r>
      <w:r w:rsidRPr="00F65EEE">
        <w:rPr>
          <w:sz w:val="20"/>
          <w:szCs w:val="20"/>
        </w:rPr>
        <w:t>621–632</w:t>
      </w:r>
    </w:p>
    <w:p w14:paraId="10CE97A7" w14:textId="77777777" w:rsidR="009C1CCB" w:rsidRPr="00F65EEE" w:rsidRDefault="009C1CCB" w:rsidP="009C1CCB">
      <w:pPr>
        <w:pStyle w:val="TNumberedlist"/>
        <w:tabs>
          <w:tab w:val="clear" w:pos="360"/>
        </w:tabs>
        <w:ind w:left="426" w:hanging="426"/>
        <w:rPr>
          <w:sz w:val="20"/>
          <w:szCs w:val="20"/>
        </w:rPr>
      </w:pPr>
      <w:r w:rsidRPr="00F65EEE">
        <w:rPr>
          <w:sz w:val="20"/>
          <w:szCs w:val="20"/>
        </w:rPr>
        <w:t>Ijaz S, Davies P, Williams CJ, Kessler D, Lewis G, Wiles N. Psychological therapies for treatment‐resistant depression in adults. Cochrane Database Syst Rev 2018, Issue 5. Art. No.: CD010558</w:t>
      </w:r>
    </w:p>
    <w:p w14:paraId="609CA540" w14:textId="77777777" w:rsidR="009C1CCB" w:rsidRPr="00F65EEE" w:rsidRDefault="009C1CCB" w:rsidP="009C1CCB">
      <w:pPr>
        <w:pStyle w:val="TNumberedlist"/>
        <w:tabs>
          <w:tab w:val="clear" w:pos="360"/>
        </w:tabs>
        <w:ind w:left="426" w:hanging="426"/>
        <w:rPr>
          <w:sz w:val="20"/>
          <w:szCs w:val="20"/>
        </w:rPr>
      </w:pPr>
      <w:r w:rsidRPr="00F65EEE">
        <w:rPr>
          <w:sz w:val="20"/>
          <w:szCs w:val="20"/>
        </w:rPr>
        <w:t>Wilson K, Mottram PG, Vassilas C. Psychotherapeutic treatments for older depressed people. Cochrane Database Syst Rev 2008, Issue 1. Art. No.: CD004853</w:t>
      </w:r>
    </w:p>
    <w:p w14:paraId="747C824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Collaborating Centre for Mental Health. </w:t>
      </w:r>
      <w:r w:rsidRPr="00F65EEE">
        <w:rPr>
          <w:i/>
          <w:iCs/>
          <w:sz w:val="20"/>
          <w:szCs w:val="20"/>
        </w:rPr>
        <w:t>The Improving Access to Psychological Therapies (IAPT) Pathway for People with Long-term Physical Health Conditions and Medically Unexplained Symptoms. Full implementation guidance.</w:t>
      </w:r>
      <w:r w:rsidRPr="00F65EEE">
        <w:rPr>
          <w:sz w:val="20"/>
          <w:szCs w:val="20"/>
        </w:rPr>
        <w:t xml:space="preserve"> London: National Collaborating Centre for Mental Health; 2018</w:t>
      </w:r>
    </w:p>
    <w:p w14:paraId="679FE66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Institute for Health and Clinical Excellence.  </w:t>
      </w:r>
      <w:r w:rsidRPr="00F65EEE">
        <w:rPr>
          <w:i/>
          <w:iCs/>
          <w:sz w:val="20"/>
          <w:szCs w:val="20"/>
        </w:rPr>
        <w:t>Depression in adults with a chronic physical health problem: recognition and management</w:t>
      </w:r>
      <w:r w:rsidRPr="00F65EEE">
        <w:rPr>
          <w:rStyle w:val="prod-title"/>
          <w:rFonts w:eastAsiaTheme="minorEastAsia"/>
          <w:i/>
          <w:iCs/>
          <w:sz w:val="20"/>
          <w:szCs w:val="20"/>
        </w:rPr>
        <w:t xml:space="preserve"> [CG91]</w:t>
      </w:r>
      <w:r w:rsidRPr="00F65EEE">
        <w:rPr>
          <w:rStyle w:val="prod-title"/>
          <w:rFonts w:eastAsiaTheme="minorEastAsia"/>
          <w:sz w:val="20"/>
          <w:szCs w:val="20"/>
        </w:rPr>
        <w:t xml:space="preserve">  URL: </w:t>
      </w:r>
      <w:hyperlink r:id="rId12" w:history="1">
        <w:r w:rsidRPr="00DE5BD7">
          <w:rPr>
            <w:rStyle w:val="Hyperlink"/>
            <w:color w:val="8B6FB1"/>
            <w:sz w:val="20"/>
            <w:szCs w:val="20"/>
          </w:rPr>
          <w:t>https://www.nice.org.uk/guidance/cg91</w:t>
        </w:r>
      </w:hyperlink>
      <w:r w:rsidRPr="00DE5BD7">
        <w:rPr>
          <w:rStyle w:val="prod-title"/>
          <w:rFonts w:eastAsiaTheme="minorEastAsia"/>
          <w:color w:val="8B6FB1"/>
          <w:sz w:val="20"/>
          <w:szCs w:val="20"/>
        </w:rPr>
        <w:t xml:space="preserve"> </w:t>
      </w:r>
      <w:r w:rsidRPr="00F65EEE">
        <w:rPr>
          <w:sz w:val="20"/>
          <w:szCs w:val="20"/>
        </w:rPr>
        <w:t>(Accessed 19 October 2021)</w:t>
      </w:r>
    </w:p>
    <w:p w14:paraId="7C5768E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Clark DM. Implementing NICE guidelines for the psychological treatment of depression and anxiety disorders: the IAPT experience. </w:t>
      </w:r>
      <w:r w:rsidRPr="00F65EEE">
        <w:rPr>
          <w:i/>
          <w:iCs/>
          <w:sz w:val="20"/>
          <w:szCs w:val="20"/>
        </w:rPr>
        <w:t>Int Rev Psychiatry</w:t>
      </w:r>
      <w:r w:rsidRPr="00F65EEE">
        <w:rPr>
          <w:sz w:val="20"/>
          <w:szCs w:val="20"/>
        </w:rPr>
        <w:t xml:space="preserve"> 2011;</w:t>
      </w:r>
      <w:r w:rsidRPr="00F65EEE">
        <w:rPr>
          <w:b/>
          <w:bCs/>
          <w:sz w:val="20"/>
          <w:szCs w:val="20"/>
        </w:rPr>
        <w:t>23:</w:t>
      </w:r>
      <w:r w:rsidRPr="00F65EEE">
        <w:rPr>
          <w:sz w:val="20"/>
          <w:szCs w:val="20"/>
        </w:rPr>
        <w:t>318-27</w:t>
      </w:r>
    </w:p>
    <w:p w14:paraId="4060D53D" w14:textId="77777777" w:rsidR="009C1CCB" w:rsidRPr="00F65EEE" w:rsidRDefault="009C1CCB" w:rsidP="009C1CCB">
      <w:pPr>
        <w:pStyle w:val="TNumberedlist"/>
        <w:tabs>
          <w:tab w:val="clear" w:pos="360"/>
        </w:tabs>
        <w:ind w:left="426" w:hanging="426"/>
        <w:rPr>
          <w:sz w:val="20"/>
          <w:szCs w:val="20"/>
        </w:rPr>
      </w:pPr>
      <w:r w:rsidRPr="00F65EEE">
        <w:rPr>
          <w:sz w:val="20"/>
          <w:szCs w:val="20"/>
        </w:rPr>
        <w:t>Beltman MW, Voshaar RC, Speckens AE. Cognitive</w:t>
      </w:r>
      <w:r>
        <w:rPr>
          <w:sz w:val="20"/>
          <w:szCs w:val="20"/>
        </w:rPr>
        <w:t xml:space="preserve"> </w:t>
      </w:r>
      <w:r w:rsidRPr="00F65EEE">
        <w:rPr>
          <w:sz w:val="20"/>
          <w:szCs w:val="20"/>
        </w:rPr>
        <w:t xml:space="preserve">behavioural therapy for depression in people with a somatic disease: Meta-analysis of randomised controlled trials. </w:t>
      </w:r>
      <w:r w:rsidRPr="00F65EEE">
        <w:rPr>
          <w:i/>
          <w:iCs/>
          <w:sz w:val="20"/>
          <w:szCs w:val="20"/>
        </w:rPr>
        <w:t xml:space="preserve">Br J Psychiatry </w:t>
      </w:r>
      <w:r w:rsidRPr="00F65EEE">
        <w:rPr>
          <w:sz w:val="20"/>
          <w:szCs w:val="20"/>
        </w:rPr>
        <w:t>2010;</w:t>
      </w:r>
      <w:r w:rsidRPr="00F65EEE">
        <w:rPr>
          <w:b/>
          <w:bCs/>
          <w:sz w:val="20"/>
          <w:szCs w:val="20"/>
        </w:rPr>
        <w:t>197:</w:t>
      </w:r>
      <w:r w:rsidRPr="00F65EEE">
        <w:rPr>
          <w:sz w:val="20"/>
          <w:szCs w:val="20"/>
        </w:rPr>
        <w:t>11-9</w:t>
      </w:r>
    </w:p>
    <w:p w14:paraId="5DE1654B"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van Straten A, Geraedts A, Verdonck-de Leeuw I, Andersson G, Cuijpers P. Psychological treatment of depressive symptoms in patients with medical disorders: a meta-analysis. </w:t>
      </w:r>
      <w:r w:rsidRPr="00F65EEE">
        <w:rPr>
          <w:i/>
          <w:iCs/>
          <w:sz w:val="20"/>
          <w:szCs w:val="20"/>
        </w:rPr>
        <w:t>J Psychosomatic Res</w:t>
      </w:r>
      <w:r w:rsidRPr="00F65EEE">
        <w:rPr>
          <w:sz w:val="20"/>
          <w:szCs w:val="20"/>
        </w:rPr>
        <w:t xml:space="preserve"> 2010;</w:t>
      </w:r>
      <w:r w:rsidRPr="00F65EEE">
        <w:rPr>
          <w:b/>
          <w:bCs/>
          <w:sz w:val="20"/>
          <w:szCs w:val="20"/>
        </w:rPr>
        <w:t>69:</w:t>
      </w:r>
      <w:r w:rsidRPr="00F65EEE">
        <w:rPr>
          <w:sz w:val="20"/>
          <w:szCs w:val="20"/>
        </w:rPr>
        <w:t>23-32</w:t>
      </w:r>
    </w:p>
    <w:p w14:paraId="2AF7C9CF"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Reavell J, Hopkinson M, Clarkesmith D, Lane DA. Effectiveness of cognitive behavioral therapy for depression and anxiety in patients with cardiovascular disease: a systematic review and meta-analysis. </w:t>
      </w:r>
      <w:r w:rsidRPr="00F65EEE">
        <w:rPr>
          <w:i/>
          <w:iCs/>
          <w:sz w:val="20"/>
          <w:szCs w:val="20"/>
        </w:rPr>
        <w:t>Psychosomatic Med</w:t>
      </w:r>
      <w:r w:rsidRPr="00F65EEE">
        <w:rPr>
          <w:sz w:val="20"/>
          <w:szCs w:val="20"/>
        </w:rPr>
        <w:t xml:space="preserve"> 2018;</w:t>
      </w:r>
      <w:r w:rsidRPr="00F65EEE">
        <w:rPr>
          <w:b/>
          <w:bCs/>
          <w:sz w:val="20"/>
          <w:szCs w:val="20"/>
        </w:rPr>
        <w:t>80:</w:t>
      </w:r>
      <w:r w:rsidRPr="00F65EEE">
        <w:rPr>
          <w:sz w:val="20"/>
          <w:szCs w:val="20"/>
        </w:rPr>
        <w:t>742-53</w:t>
      </w:r>
    </w:p>
    <w:p w14:paraId="7F05E2B0"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Sanjida S, McPhail SM, Shaw J, Couper J, Kissane D, Price MA, </w:t>
      </w:r>
      <w:r w:rsidRPr="00F65EEE">
        <w:rPr>
          <w:i/>
          <w:iCs/>
          <w:sz w:val="20"/>
          <w:szCs w:val="20"/>
        </w:rPr>
        <w:t>et al.</w:t>
      </w:r>
      <w:r w:rsidRPr="00F65EEE">
        <w:rPr>
          <w:sz w:val="20"/>
          <w:szCs w:val="20"/>
        </w:rPr>
        <w:t xml:space="preserve"> Are psychological interventions effective on anxiety in cancer patients? A systematic review and meta‐analyses. </w:t>
      </w:r>
      <w:r w:rsidRPr="00F65EEE">
        <w:rPr>
          <w:i/>
          <w:iCs/>
          <w:sz w:val="20"/>
          <w:szCs w:val="20"/>
        </w:rPr>
        <w:t>Psycho‐oncology</w:t>
      </w:r>
      <w:r w:rsidRPr="00F65EEE">
        <w:rPr>
          <w:sz w:val="20"/>
          <w:szCs w:val="20"/>
        </w:rPr>
        <w:t xml:space="preserve"> 2018;</w:t>
      </w:r>
      <w:r w:rsidRPr="00F65EEE">
        <w:rPr>
          <w:b/>
          <w:bCs/>
          <w:sz w:val="20"/>
          <w:szCs w:val="20"/>
        </w:rPr>
        <w:t>27:</w:t>
      </w:r>
      <w:r w:rsidRPr="00F65EEE">
        <w:rPr>
          <w:sz w:val="20"/>
          <w:szCs w:val="20"/>
        </w:rPr>
        <w:t>2063-76</w:t>
      </w:r>
    </w:p>
    <w:p w14:paraId="1FD667A3"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Lamb SE, Lall R, Hansen Z, Castelnuovo E, Withers EJ, Nichols V, </w:t>
      </w:r>
      <w:r w:rsidRPr="00F65EEE">
        <w:rPr>
          <w:i/>
          <w:iCs/>
          <w:sz w:val="20"/>
          <w:szCs w:val="20"/>
        </w:rPr>
        <w:t>et al.</w:t>
      </w:r>
      <w:r w:rsidRPr="00F65EEE">
        <w:rPr>
          <w:sz w:val="20"/>
          <w:szCs w:val="20"/>
        </w:rPr>
        <w:t xml:space="preserve"> A multicentred randomised controlled trial of a primary-care based cognitive behavioural programme for low back pain. The Back Skills Training (BeST) trial. </w:t>
      </w:r>
      <w:r w:rsidRPr="00F65EEE">
        <w:rPr>
          <w:i/>
          <w:iCs/>
          <w:sz w:val="20"/>
          <w:szCs w:val="20"/>
        </w:rPr>
        <w:t>Health Technology Assessment</w:t>
      </w:r>
      <w:r w:rsidRPr="00F65EEE">
        <w:rPr>
          <w:sz w:val="20"/>
          <w:szCs w:val="20"/>
        </w:rPr>
        <w:t xml:space="preserve"> 2010;</w:t>
      </w:r>
      <w:r w:rsidRPr="00F65EEE">
        <w:rPr>
          <w:b/>
          <w:bCs/>
          <w:sz w:val="20"/>
          <w:szCs w:val="20"/>
        </w:rPr>
        <w:t>14:</w:t>
      </w:r>
      <w:r w:rsidRPr="00F65EEE">
        <w:rPr>
          <w:sz w:val="20"/>
          <w:szCs w:val="20"/>
        </w:rPr>
        <w:t>1-282</w:t>
      </w:r>
    </w:p>
    <w:p w14:paraId="7F5288B1" w14:textId="77777777" w:rsidR="009C1CCB" w:rsidRPr="00F65EEE" w:rsidRDefault="009C1CCB" w:rsidP="009C1CCB">
      <w:pPr>
        <w:pStyle w:val="TNumberedlist"/>
        <w:tabs>
          <w:tab w:val="clear" w:pos="360"/>
        </w:tabs>
        <w:ind w:left="426" w:hanging="426"/>
        <w:rPr>
          <w:sz w:val="20"/>
          <w:szCs w:val="20"/>
        </w:rPr>
      </w:pPr>
      <w:r w:rsidRPr="00F65EEE">
        <w:rPr>
          <w:sz w:val="20"/>
          <w:szCs w:val="20"/>
        </w:rPr>
        <w:t>Pollok J, van Agteren JEM, Esterman AJ, Carson‐Chahhoud KV. Psychological therapies for the treatment of depression in chronic obstructive pulmonary disease. Cochrane Database Syst Rev 2019, Issue 3. Art. No.: CD012347</w:t>
      </w:r>
    </w:p>
    <w:p w14:paraId="1C52DC26"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Bolton CE, Bevan-Smith EF, Blakey JD, Crowe P, Elkin SL, Garrod R, </w:t>
      </w:r>
      <w:r w:rsidRPr="00F65EEE">
        <w:rPr>
          <w:i/>
          <w:iCs/>
          <w:sz w:val="20"/>
          <w:szCs w:val="20"/>
        </w:rPr>
        <w:t>et al.</w:t>
      </w:r>
      <w:r w:rsidRPr="00F65EEE">
        <w:rPr>
          <w:sz w:val="20"/>
          <w:szCs w:val="20"/>
        </w:rPr>
        <w:t xml:space="preserve">  BTS Guideline on Pulmonary Rehabilitation in Adults.  </w:t>
      </w:r>
      <w:r w:rsidRPr="00F65EEE">
        <w:rPr>
          <w:i/>
          <w:iCs/>
          <w:sz w:val="20"/>
          <w:szCs w:val="20"/>
        </w:rPr>
        <w:t>Thorax</w:t>
      </w:r>
      <w:r w:rsidRPr="00F65EEE">
        <w:rPr>
          <w:sz w:val="20"/>
          <w:szCs w:val="20"/>
        </w:rPr>
        <w:t xml:space="preserve"> 2013;</w:t>
      </w:r>
      <w:r w:rsidRPr="00F65EEE">
        <w:rPr>
          <w:b/>
          <w:bCs/>
          <w:sz w:val="20"/>
          <w:szCs w:val="20"/>
        </w:rPr>
        <w:t>68:</w:t>
      </w:r>
      <w:r w:rsidRPr="00F65EEE">
        <w:rPr>
          <w:sz w:val="20"/>
          <w:szCs w:val="20"/>
        </w:rPr>
        <w:t>ii1–ii30</w:t>
      </w:r>
    </w:p>
    <w:p w14:paraId="31D45C5F"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Rochester CL, Vogiatzis I, Holland AE, Lareau SC, Marciniuk DD, Puhan MA, </w:t>
      </w:r>
      <w:r w:rsidRPr="00F65EEE">
        <w:rPr>
          <w:i/>
          <w:iCs/>
          <w:sz w:val="20"/>
          <w:szCs w:val="20"/>
        </w:rPr>
        <w:t>et al.</w:t>
      </w:r>
      <w:r w:rsidRPr="00F65EEE">
        <w:rPr>
          <w:sz w:val="20"/>
          <w:szCs w:val="20"/>
        </w:rPr>
        <w:t xml:space="preserve">   ATS/ERS Statement: Enhancing Implementation, Use and Delivery of PR. </w:t>
      </w:r>
      <w:r w:rsidRPr="00F65EEE">
        <w:rPr>
          <w:i/>
          <w:iCs/>
          <w:sz w:val="20"/>
          <w:szCs w:val="20"/>
        </w:rPr>
        <w:t>Am J Respir Crit Care Med</w:t>
      </w:r>
      <w:r w:rsidRPr="00F65EEE">
        <w:rPr>
          <w:sz w:val="20"/>
          <w:szCs w:val="20"/>
        </w:rPr>
        <w:t xml:space="preserve"> 2105;</w:t>
      </w:r>
      <w:r w:rsidRPr="00F65EEE">
        <w:rPr>
          <w:b/>
          <w:bCs/>
          <w:sz w:val="20"/>
          <w:szCs w:val="20"/>
        </w:rPr>
        <w:t>192:</w:t>
      </w:r>
      <w:r w:rsidRPr="00F65EEE">
        <w:rPr>
          <w:sz w:val="20"/>
          <w:szCs w:val="20"/>
        </w:rPr>
        <w:t>1373-86</w:t>
      </w:r>
    </w:p>
    <w:p w14:paraId="3AE875B0"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Primary Care Respiratory Society.  </w:t>
      </w:r>
      <w:r w:rsidRPr="00F65EEE">
        <w:rPr>
          <w:i/>
          <w:iCs/>
          <w:sz w:val="20"/>
          <w:szCs w:val="20"/>
        </w:rPr>
        <w:t>Chronic Obstructive Pulmonary Disease (COPD) Pathway</w:t>
      </w:r>
      <w:r w:rsidRPr="00F65EEE">
        <w:rPr>
          <w:sz w:val="20"/>
          <w:szCs w:val="20"/>
        </w:rPr>
        <w:t xml:space="preserve">  URL: </w:t>
      </w:r>
      <w:hyperlink r:id="rId13" w:history="1">
        <w:r w:rsidRPr="00DE5BD7">
          <w:rPr>
            <w:rStyle w:val="Hyperlink"/>
            <w:color w:val="8B6FB1"/>
            <w:sz w:val="20"/>
            <w:szCs w:val="20"/>
          </w:rPr>
          <w:t>https://www.england.nhs.uk/rightcare/products/pathways/chronic-obstructive-pulmonary-disease-copd-pathway</w:t>
        </w:r>
      </w:hyperlink>
      <w:r w:rsidRPr="00F65EEE">
        <w:rPr>
          <w:sz w:val="20"/>
          <w:szCs w:val="20"/>
        </w:rPr>
        <w:t xml:space="preserve">   (Accessed 24 October 2021)</w:t>
      </w:r>
    </w:p>
    <w:p w14:paraId="02F7BE3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Fletcher CM, Elmes PC, Fairbairn AS, Wood CH. Significance of respiratory symptoms and diagnosis of chronic bronchitis in a working population. </w:t>
      </w:r>
      <w:r w:rsidRPr="00F65EEE">
        <w:rPr>
          <w:i/>
          <w:iCs/>
          <w:sz w:val="20"/>
          <w:szCs w:val="20"/>
        </w:rPr>
        <w:t>BMJ</w:t>
      </w:r>
      <w:r w:rsidRPr="00F65EEE">
        <w:rPr>
          <w:sz w:val="20"/>
          <w:szCs w:val="20"/>
        </w:rPr>
        <w:t xml:space="preserve"> 1959;</w:t>
      </w:r>
      <w:r w:rsidRPr="00F65EEE">
        <w:rPr>
          <w:b/>
          <w:bCs/>
          <w:sz w:val="20"/>
          <w:szCs w:val="20"/>
        </w:rPr>
        <w:t>2:</w:t>
      </w:r>
      <w:r w:rsidRPr="00F65EEE">
        <w:rPr>
          <w:sz w:val="20"/>
          <w:szCs w:val="20"/>
        </w:rPr>
        <w:t>257-66</w:t>
      </w:r>
    </w:p>
    <w:p w14:paraId="75497003"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McCarthy B, Casey D, Devane D, Murphy K, Murphy E, Lacasse Y. Pulmonary rehabilitation for chronic obstructive pulmonary disease. Cochrane Database Syst Rev 2015, Issue 2. Art. No.: CD003793. </w:t>
      </w:r>
    </w:p>
    <w:p w14:paraId="1D5B251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Guo S-E, Bruce A. Improving Understanding of and Adherence to Pulmonary Rehabilitation in Patients with COPD: A Qualitative Inquiry of Patient and Health Professional Perspectives. </w:t>
      </w:r>
      <w:r w:rsidRPr="00F65EEE">
        <w:rPr>
          <w:i/>
          <w:iCs/>
          <w:sz w:val="20"/>
          <w:szCs w:val="20"/>
        </w:rPr>
        <w:t>PloS One</w:t>
      </w:r>
      <w:r w:rsidRPr="00F65EEE">
        <w:rPr>
          <w:sz w:val="20"/>
          <w:szCs w:val="20"/>
        </w:rPr>
        <w:t xml:space="preserve"> 2014;</w:t>
      </w:r>
      <w:r w:rsidRPr="00F65EEE">
        <w:rPr>
          <w:b/>
          <w:bCs/>
          <w:sz w:val="20"/>
          <w:szCs w:val="20"/>
        </w:rPr>
        <w:t>9:</w:t>
      </w:r>
      <w:r w:rsidRPr="00F65EEE">
        <w:rPr>
          <w:sz w:val="20"/>
          <w:szCs w:val="20"/>
        </w:rPr>
        <w:t>e110835</w:t>
      </w:r>
    </w:p>
    <w:p w14:paraId="4CAAD9D1" w14:textId="77777777" w:rsidR="009C1CCB" w:rsidRPr="00F65EEE" w:rsidRDefault="009C1CCB" w:rsidP="009C1CCB">
      <w:pPr>
        <w:pStyle w:val="TNumberedlist"/>
        <w:tabs>
          <w:tab w:val="clear" w:pos="360"/>
        </w:tabs>
        <w:ind w:left="426" w:hanging="426"/>
        <w:rPr>
          <w:sz w:val="20"/>
          <w:szCs w:val="20"/>
        </w:rPr>
      </w:pPr>
      <w:r w:rsidRPr="00F65EEE">
        <w:rPr>
          <w:sz w:val="20"/>
          <w:szCs w:val="20"/>
        </w:rPr>
        <w:t>Williams MT, Johnston KN, Paquet C. Cognitive Behavioral Therapy for People with Chronic Obstructive Pulmonary Disease: Rapid Review. </w:t>
      </w:r>
      <w:r w:rsidRPr="00F65EEE">
        <w:rPr>
          <w:i/>
          <w:iCs/>
          <w:sz w:val="20"/>
          <w:szCs w:val="20"/>
        </w:rPr>
        <w:t>Int J Chron Obstruct Pulmon Dis</w:t>
      </w:r>
      <w:r w:rsidRPr="00F65EEE">
        <w:rPr>
          <w:sz w:val="20"/>
          <w:szCs w:val="20"/>
        </w:rPr>
        <w:t xml:space="preserve"> 2020;</w:t>
      </w:r>
      <w:r w:rsidRPr="00F65EEE">
        <w:rPr>
          <w:b/>
          <w:bCs/>
          <w:sz w:val="20"/>
          <w:szCs w:val="20"/>
        </w:rPr>
        <w:t>15:</w:t>
      </w:r>
      <w:r w:rsidRPr="00F65EEE">
        <w:rPr>
          <w:sz w:val="20"/>
          <w:szCs w:val="20"/>
        </w:rPr>
        <w:t>903-919</w:t>
      </w:r>
    </w:p>
    <w:p w14:paraId="5173076F"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Early F, Wilson PM, Deaton C, Wellwood I, Haque HW, Fox SE, </w:t>
      </w:r>
      <w:r w:rsidRPr="00F65EEE">
        <w:rPr>
          <w:i/>
          <w:iCs/>
          <w:sz w:val="20"/>
          <w:szCs w:val="20"/>
        </w:rPr>
        <w:t>et al.</w:t>
      </w:r>
      <w:r w:rsidRPr="00F65EEE">
        <w:rPr>
          <w:sz w:val="20"/>
          <w:szCs w:val="20"/>
        </w:rPr>
        <w:t xml:space="preserve"> Pulmonary rehabilitation referral and uptake from primary care for people living with COPD: a mixed-methods study. </w:t>
      </w:r>
      <w:r w:rsidRPr="00F65EEE">
        <w:rPr>
          <w:i/>
          <w:iCs/>
          <w:sz w:val="20"/>
          <w:szCs w:val="20"/>
        </w:rPr>
        <w:t>ERJ Open Research</w:t>
      </w:r>
      <w:r w:rsidRPr="00F65EEE">
        <w:rPr>
          <w:sz w:val="20"/>
          <w:szCs w:val="20"/>
        </w:rPr>
        <w:t xml:space="preserve"> 2020;</w:t>
      </w:r>
      <w:r w:rsidRPr="00F65EEE">
        <w:rPr>
          <w:b/>
          <w:bCs/>
          <w:sz w:val="20"/>
          <w:szCs w:val="20"/>
        </w:rPr>
        <w:t>6:</w:t>
      </w:r>
      <w:r w:rsidRPr="00F65EEE">
        <w:rPr>
          <w:sz w:val="20"/>
          <w:szCs w:val="20"/>
        </w:rPr>
        <w:t>00219-2019</w:t>
      </w:r>
    </w:p>
    <w:p w14:paraId="44F1055D"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Steiner M HBJ, Lowe D, Searle L, Skipper E, Welham S, Roberts CM (on behalf of the National COPD Audit Programme: pulmonary rehabilitation workstream 2013-2018). </w:t>
      </w:r>
      <w:r w:rsidRPr="00F65EEE">
        <w:rPr>
          <w:i/>
          <w:iCs/>
          <w:sz w:val="20"/>
          <w:szCs w:val="20"/>
        </w:rPr>
        <w:t>Pulmonary Rehabilitation: Time to breath better.</w:t>
      </w:r>
      <w:r w:rsidRPr="00F65EEE">
        <w:rPr>
          <w:sz w:val="20"/>
          <w:szCs w:val="20"/>
        </w:rPr>
        <w:t xml:space="preserve"> </w:t>
      </w:r>
      <w:r w:rsidRPr="00F65EEE">
        <w:rPr>
          <w:i/>
          <w:iCs/>
          <w:sz w:val="20"/>
          <w:szCs w:val="20"/>
        </w:rPr>
        <w:t>2015</w:t>
      </w:r>
      <w:r w:rsidRPr="00F65EEE">
        <w:rPr>
          <w:sz w:val="20"/>
          <w:szCs w:val="20"/>
        </w:rPr>
        <w:t xml:space="preserve"> URL: </w:t>
      </w:r>
      <w:hyperlink r:id="rId14" w:history="1">
        <w:r w:rsidRPr="003A677E">
          <w:rPr>
            <w:rStyle w:val="Hyperlink"/>
            <w:color w:val="8B6FB1"/>
            <w:sz w:val="20"/>
            <w:szCs w:val="20"/>
          </w:rPr>
          <w:t>https://www.rcplondon.ac.uk/projects/outputs/pulmonary-rehabilitation-time-breathe-better</w:t>
        </w:r>
      </w:hyperlink>
      <w:r w:rsidRPr="00F65EEE">
        <w:rPr>
          <w:sz w:val="20"/>
          <w:szCs w:val="20"/>
        </w:rPr>
        <w:t xml:space="preserve"> (Accessed October 2021) </w:t>
      </w:r>
    </w:p>
    <w:p w14:paraId="6D67AB0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Steiner M, McMillan V, Lowe D, Holzhauer-Barrie J, Mortier K, Riordan J, </w:t>
      </w:r>
      <w:r w:rsidRPr="00F65EEE">
        <w:rPr>
          <w:i/>
          <w:iCs/>
          <w:sz w:val="20"/>
          <w:szCs w:val="20"/>
        </w:rPr>
        <w:t>et al.</w:t>
      </w:r>
      <w:r w:rsidRPr="00F65EEE">
        <w:rPr>
          <w:sz w:val="20"/>
          <w:szCs w:val="20"/>
        </w:rPr>
        <w:t xml:space="preserve"> on behalf of the National COPD Audit Programme: pulmonary rehabilitation workstream 2013-2018).  </w:t>
      </w:r>
      <w:r w:rsidRPr="00F65EEE">
        <w:rPr>
          <w:i/>
          <w:iCs/>
          <w:sz w:val="20"/>
          <w:szCs w:val="20"/>
        </w:rPr>
        <w:t>Pulmonary rehabilitation: An exercise in improvement – combined clinical and organisational audit 2017.</w:t>
      </w:r>
      <w:r w:rsidRPr="00F65EEE">
        <w:rPr>
          <w:sz w:val="20"/>
          <w:szCs w:val="20"/>
        </w:rPr>
        <w:t xml:space="preserve">  URL: </w:t>
      </w:r>
      <w:hyperlink r:id="rId15" w:history="1">
        <w:r w:rsidRPr="003A677E">
          <w:rPr>
            <w:rStyle w:val="Hyperlink"/>
            <w:color w:val="8B6FB1"/>
            <w:sz w:val="20"/>
            <w:szCs w:val="20"/>
          </w:rPr>
          <w:t>https://www.rcplondon.ac.uk/projects/outputs/pulmonary-rehabilitation-exercise-improvement-combined-clinical-and-organisational</w:t>
        </w:r>
      </w:hyperlink>
      <w:r w:rsidRPr="00F65EEE">
        <w:rPr>
          <w:sz w:val="20"/>
          <w:szCs w:val="20"/>
        </w:rPr>
        <w:t xml:space="preserve">   (Accessed October 2021)</w:t>
      </w:r>
    </w:p>
    <w:p w14:paraId="3D19417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Stone PW, Hickman K, Steiner MC, Roberts CM, Quint JK, Singh SJ. Predictors of pulmonary rehabilitation completion in the UK. </w:t>
      </w:r>
      <w:r w:rsidRPr="00F65EEE">
        <w:rPr>
          <w:i/>
          <w:iCs/>
          <w:sz w:val="20"/>
          <w:szCs w:val="20"/>
        </w:rPr>
        <w:t>ERJ Open Research</w:t>
      </w:r>
      <w:r w:rsidRPr="00F65EEE">
        <w:rPr>
          <w:sz w:val="20"/>
          <w:szCs w:val="20"/>
        </w:rPr>
        <w:t xml:space="preserve"> 2021;</w:t>
      </w:r>
      <w:r w:rsidRPr="00F65EEE">
        <w:rPr>
          <w:b/>
          <w:bCs/>
          <w:sz w:val="20"/>
          <w:szCs w:val="20"/>
        </w:rPr>
        <w:t>7:</w:t>
      </w:r>
      <w:r w:rsidRPr="00F65EEE">
        <w:rPr>
          <w:sz w:val="20"/>
          <w:szCs w:val="20"/>
        </w:rPr>
        <w:t xml:space="preserve"> 00509-2020</w:t>
      </w:r>
    </w:p>
    <w:p w14:paraId="0CF1AAA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Liu Y, Dickerson T, Early F, Fuld J, Jiang C, Clarkson PJ. Understanding the Influences of COPD Patient’s Capability on the Uptake of Pulmonary Rehabilitation in the UK Through an Inclusive Design Approach. </w:t>
      </w:r>
      <w:r w:rsidRPr="00F65EEE">
        <w:rPr>
          <w:i/>
          <w:iCs/>
          <w:sz w:val="20"/>
          <w:szCs w:val="20"/>
        </w:rPr>
        <w:t>Int J COPD</w:t>
      </w:r>
      <w:r w:rsidRPr="00F65EEE">
        <w:rPr>
          <w:sz w:val="20"/>
          <w:szCs w:val="20"/>
        </w:rPr>
        <w:t xml:space="preserve"> 2021;</w:t>
      </w:r>
      <w:r w:rsidRPr="00F65EEE">
        <w:rPr>
          <w:b/>
          <w:bCs/>
          <w:sz w:val="20"/>
          <w:szCs w:val="20"/>
        </w:rPr>
        <w:t>16:</w:t>
      </w:r>
      <w:r w:rsidRPr="00F65EEE">
        <w:rPr>
          <w:sz w:val="20"/>
          <w:szCs w:val="20"/>
        </w:rPr>
        <w:t>1717</w:t>
      </w:r>
    </w:p>
    <w:p w14:paraId="2E2BBD01"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Early F, Wellwood I, Kuhn I, Deaton C, Fuld J. Interventions to increase referral and uptake to pulmonary rehabilitation in people with COPD: a systematic review. </w:t>
      </w:r>
      <w:r w:rsidRPr="00F65EEE">
        <w:rPr>
          <w:i/>
          <w:iCs/>
          <w:sz w:val="20"/>
          <w:szCs w:val="20"/>
        </w:rPr>
        <w:t>Int J COPD</w:t>
      </w:r>
      <w:r w:rsidRPr="00F65EEE">
        <w:rPr>
          <w:sz w:val="20"/>
          <w:szCs w:val="20"/>
        </w:rPr>
        <w:t xml:space="preserve"> 2018;</w:t>
      </w:r>
      <w:r w:rsidRPr="00F65EEE">
        <w:rPr>
          <w:b/>
          <w:bCs/>
          <w:sz w:val="20"/>
          <w:szCs w:val="20"/>
        </w:rPr>
        <w:t>13:</w:t>
      </w:r>
      <w:r w:rsidRPr="00F65EEE">
        <w:rPr>
          <w:sz w:val="20"/>
          <w:szCs w:val="20"/>
        </w:rPr>
        <w:t>3571-3586</w:t>
      </w:r>
    </w:p>
    <w:p w14:paraId="5EFE9306"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Zwar NA, Hermiz O, Comino E, Middleton S, Vagholkar S, Xuan W, </w:t>
      </w:r>
      <w:r w:rsidRPr="00F65EEE">
        <w:rPr>
          <w:i/>
          <w:iCs/>
          <w:sz w:val="20"/>
          <w:szCs w:val="20"/>
        </w:rPr>
        <w:t>et al.</w:t>
      </w:r>
      <w:r w:rsidRPr="00F65EEE">
        <w:rPr>
          <w:sz w:val="20"/>
          <w:szCs w:val="20"/>
        </w:rPr>
        <w:t xml:space="preserve"> Care of patients with a diagnosis of chronic obstructive pulmonary disease: a cluster randomised controlled trial. </w:t>
      </w:r>
      <w:r w:rsidRPr="00F65EEE">
        <w:rPr>
          <w:i/>
          <w:iCs/>
          <w:sz w:val="20"/>
          <w:szCs w:val="20"/>
        </w:rPr>
        <w:t>Med J Aust</w:t>
      </w:r>
      <w:r w:rsidRPr="00F65EEE">
        <w:rPr>
          <w:sz w:val="20"/>
          <w:szCs w:val="20"/>
        </w:rPr>
        <w:t xml:space="preserve"> 2012;</w:t>
      </w:r>
      <w:r w:rsidRPr="00F65EEE">
        <w:rPr>
          <w:b/>
          <w:bCs/>
          <w:sz w:val="20"/>
          <w:szCs w:val="20"/>
        </w:rPr>
        <w:t>197:</w:t>
      </w:r>
      <w:r w:rsidRPr="00F65EEE">
        <w:rPr>
          <w:sz w:val="20"/>
          <w:szCs w:val="20"/>
        </w:rPr>
        <w:t>394-8</w:t>
      </w:r>
    </w:p>
    <w:p w14:paraId="675B27D7" w14:textId="77777777" w:rsidR="009C1CCB" w:rsidRPr="00F65EEE" w:rsidRDefault="009C1CCB" w:rsidP="009C1CCB">
      <w:pPr>
        <w:pStyle w:val="TNumberedlist"/>
        <w:tabs>
          <w:tab w:val="clear" w:pos="360"/>
        </w:tabs>
        <w:ind w:left="426" w:hanging="426"/>
        <w:rPr>
          <w:sz w:val="20"/>
          <w:szCs w:val="20"/>
        </w:rPr>
      </w:pPr>
      <w:r w:rsidRPr="00F65EEE">
        <w:rPr>
          <w:sz w:val="20"/>
          <w:szCs w:val="20"/>
        </w:rPr>
        <w:t>Harris M, Smith BJ, Veale AJ, Esterman A, Frith PA, Selim P. Providing reviews of evidence to COPD patients: controlled prospective 12-month trial. </w:t>
      </w:r>
      <w:r w:rsidRPr="00F65EEE">
        <w:rPr>
          <w:i/>
          <w:iCs/>
          <w:sz w:val="20"/>
          <w:szCs w:val="20"/>
        </w:rPr>
        <w:t>Chron Respir Dis</w:t>
      </w:r>
      <w:r w:rsidRPr="00F65EEE">
        <w:rPr>
          <w:sz w:val="20"/>
          <w:szCs w:val="20"/>
        </w:rPr>
        <w:t> 2009;</w:t>
      </w:r>
      <w:r w:rsidRPr="00F65EEE">
        <w:rPr>
          <w:b/>
          <w:bCs/>
          <w:sz w:val="20"/>
          <w:szCs w:val="20"/>
        </w:rPr>
        <w:t>6:</w:t>
      </w:r>
      <w:r w:rsidRPr="00F65EEE">
        <w:rPr>
          <w:sz w:val="20"/>
          <w:szCs w:val="20"/>
        </w:rPr>
        <w:t>165–173</w:t>
      </w:r>
    </w:p>
    <w:p w14:paraId="2F145B11"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Cox NS, Oliveira CC, Lahham A, Holland AE. Pulmonary rehabilitation referral and participation are commonly influenced by environment, knowledge, and beliefs about consequences: a systematic review using the Theoretical Domains Framework. </w:t>
      </w:r>
      <w:r w:rsidRPr="00F65EEE">
        <w:rPr>
          <w:i/>
          <w:iCs/>
          <w:sz w:val="20"/>
          <w:szCs w:val="20"/>
        </w:rPr>
        <w:t>J Physiotherapy</w:t>
      </w:r>
      <w:r w:rsidRPr="00F65EEE">
        <w:rPr>
          <w:sz w:val="20"/>
          <w:szCs w:val="20"/>
        </w:rPr>
        <w:t xml:space="preserve"> 2017;</w:t>
      </w:r>
      <w:r w:rsidRPr="00F65EEE">
        <w:rPr>
          <w:b/>
          <w:bCs/>
          <w:sz w:val="20"/>
          <w:szCs w:val="20"/>
        </w:rPr>
        <w:t>63:</w:t>
      </w:r>
      <w:r w:rsidRPr="00F65EEE">
        <w:rPr>
          <w:sz w:val="20"/>
          <w:szCs w:val="20"/>
        </w:rPr>
        <w:t>84-93</w:t>
      </w:r>
    </w:p>
    <w:p w14:paraId="3AF66D99"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NIHR Health Technology Assessment.  </w:t>
      </w:r>
      <w:r w:rsidRPr="00F65EEE">
        <w:rPr>
          <w:i/>
          <w:iCs/>
          <w:sz w:val="20"/>
          <w:szCs w:val="20"/>
        </w:rPr>
        <w:t>Commissioning Brief HTA no 13/146.</w:t>
      </w:r>
      <w:r w:rsidRPr="00F65EEE">
        <w:rPr>
          <w:sz w:val="20"/>
          <w:szCs w:val="20"/>
        </w:rPr>
        <w:t xml:space="preserve">  URL: </w:t>
      </w:r>
      <w:hyperlink r:id="rId16" w:history="1">
        <w:r w:rsidRPr="003A677E">
          <w:rPr>
            <w:rStyle w:val="Hyperlink"/>
            <w:color w:val="8B6FB1"/>
            <w:sz w:val="20"/>
            <w:szCs w:val="20"/>
          </w:rPr>
          <w:t>https://fundingawards.nihr.ac.uk/award/13/146/02</w:t>
        </w:r>
      </w:hyperlink>
      <w:r w:rsidRPr="00F65EEE">
        <w:rPr>
          <w:sz w:val="20"/>
          <w:szCs w:val="20"/>
        </w:rPr>
        <w:t xml:space="preserve"> (Accessed 19 October 2021)</w:t>
      </w:r>
    </w:p>
    <w:p w14:paraId="1AD758E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Coventry PA, Bower P, Keyworth C, Kenning C, Knopp J, Garrett C, </w:t>
      </w:r>
      <w:r w:rsidRPr="00F65EEE">
        <w:rPr>
          <w:i/>
          <w:iCs/>
          <w:sz w:val="20"/>
          <w:szCs w:val="20"/>
        </w:rPr>
        <w:t>et al.</w:t>
      </w:r>
      <w:r w:rsidRPr="00F65EEE">
        <w:rPr>
          <w:sz w:val="20"/>
          <w:szCs w:val="20"/>
        </w:rPr>
        <w:t xml:space="preserve"> The Effect of Complex Interventions on Depression and Anxiety in Chronic Obstructive Pulmonary Disease: Systematic Review and Meta-Analysis. PloS One 2013;</w:t>
      </w:r>
      <w:r w:rsidRPr="00F65EEE">
        <w:rPr>
          <w:b/>
          <w:bCs/>
          <w:sz w:val="20"/>
          <w:szCs w:val="20"/>
        </w:rPr>
        <w:t>8:</w:t>
      </w:r>
      <w:r w:rsidRPr="00F65EEE">
        <w:rPr>
          <w:sz w:val="20"/>
          <w:szCs w:val="20"/>
        </w:rPr>
        <w:t>e60532</w:t>
      </w:r>
    </w:p>
    <w:p w14:paraId="527B6DD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Kelly M, Steed E, Sohanpal R, Pinnock H, Barradel A, Dibao-Dina C, </w:t>
      </w:r>
      <w:r w:rsidRPr="00F65EEE">
        <w:rPr>
          <w:i/>
          <w:iCs/>
          <w:sz w:val="20"/>
          <w:szCs w:val="20"/>
        </w:rPr>
        <w:t>et al.</w:t>
      </w:r>
      <w:r w:rsidRPr="00F65EEE">
        <w:rPr>
          <w:sz w:val="20"/>
          <w:szCs w:val="20"/>
        </w:rPr>
        <w:t xml:space="preserve">  The TANDEM trial: protocol for the process evaluation of a randomised trial of a complex intervention for anxiety or depression in people living with chronic obstructive pulmonary disease.  </w:t>
      </w:r>
      <w:r w:rsidRPr="00F65EEE">
        <w:rPr>
          <w:i/>
          <w:iCs/>
          <w:sz w:val="20"/>
          <w:szCs w:val="20"/>
        </w:rPr>
        <w:t>Trials</w:t>
      </w:r>
      <w:r w:rsidRPr="00F65EEE">
        <w:rPr>
          <w:sz w:val="20"/>
          <w:szCs w:val="20"/>
        </w:rPr>
        <w:t xml:space="preserve"> 2021;</w:t>
      </w:r>
      <w:r w:rsidRPr="00F65EEE">
        <w:rPr>
          <w:b/>
          <w:bCs/>
          <w:sz w:val="20"/>
          <w:szCs w:val="20"/>
        </w:rPr>
        <w:t>22:</w:t>
      </w:r>
      <w:r w:rsidRPr="00F65EEE">
        <w:rPr>
          <w:sz w:val="20"/>
          <w:szCs w:val="20"/>
        </w:rPr>
        <w:t>495</w:t>
      </w:r>
    </w:p>
    <w:p w14:paraId="6431A09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Craig P, Dieppe P, Macintyre S, Michie S, Nazareth I, Petticrew M.  Developing and evaluating complex interventions: the new Medical Research Council guidance. </w:t>
      </w:r>
      <w:r w:rsidRPr="00F65EEE">
        <w:rPr>
          <w:i/>
          <w:iCs/>
          <w:sz w:val="20"/>
          <w:szCs w:val="20"/>
        </w:rPr>
        <w:t>BMJ</w:t>
      </w:r>
      <w:r w:rsidRPr="00F65EEE">
        <w:rPr>
          <w:sz w:val="20"/>
          <w:szCs w:val="20"/>
        </w:rPr>
        <w:t xml:space="preserve"> 2008;</w:t>
      </w:r>
      <w:r w:rsidRPr="00F65EEE">
        <w:rPr>
          <w:b/>
          <w:bCs/>
          <w:sz w:val="20"/>
          <w:szCs w:val="20"/>
        </w:rPr>
        <w:t>337:</w:t>
      </w:r>
      <w:r w:rsidRPr="00F65EEE">
        <w:rPr>
          <w:sz w:val="20"/>
          <w:szCs w:val="20"/>
        </w:rPr>
        <w:t>a1655</w:t>
      </w:r>
    </w:p>
    <w:p w14:paraId="5EEB296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Yardley L, Arden-Close E, Muller I. The person-based approach to enhancing the acceptability and feasibility of interventions. </w:t>
      </w:r>
      <w:r w:rsidRPr="00F65EEE">
        <w:rPr>
          <w:i/>
          <w:iCs/>
          <w:sz w:val="20"/>
          <w:szCs w:val="20"/>
        </w:rPr>
        <w:t>Pilot Feasibility Stud</w:t>
      </w:r>
      <w:r w:rsidRPr="00F65EEE">
        <w:rPr>
          <w:sz w:val="20"/>
          <w:szCs w:val="20"/>
        </w:rPr>
        <w:t xml:space="preserve"> 2015;</w:t>
      </w:r>
      <w:r w:rsidRPr="00F65EEE">
        <w:rPr>
          <w:b/>
          <w:bCs/>
          <w:sz w:val="20"/>
          <w:szCs w:val="20"/>
        </w:rPr>
        <w:t>1:</w:t>
      </w:r>
      <w:r w:rsidRPr="00F65EEE">
        <w:rPr>
          <w:sz w:val="20"/>
          <w:szCs w:val="20"/>
        </w:rPr>
        <w:t>37</w:t>
      </w:r>
    </w:p>
    <w:p w14:paraId="7EA159F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Yardley L, Morrison L, Bradbury K, Muller I.  The Person-Based Approach to Intervention Development: Application to Digital Health-Related Behavior Change Interventions.  </w:t>
      </w:r>
      <w:r w:rsidRPr="00F65EEE">
        <w:rPr>
          <w:i/>
          <w:iCs/>
          <w:sz w:val="20"/>
          <w:szCs w:val="20"/>
        </w:rPr>
        <w:t xml:space="preserve">J Med Internet Res </w:t>
      </w:r>
      <w:r w:rsidRPr="00F65EEE">
        <w:rPr>
          <w:sz w:val="20"/>
          <w:szCs w:val="20"/>
        </w:rPr>
        <w:t>2015;</w:t>
      </w:r>
      <w:r w:rsidRPr="00F65EEE">
        <w:rPr>
          <w:b/>
          <w:bCs/>
          <w:sz w:val="20"/>
          <w:szCs w:val="20"/>
        </w:rPr>
        <w:t>17:</w:t>
      </w:r>
      <w:r w:rsidRPr="00F65EEE">
        <w:rPr>
          <w:sz w:val="20"/>
          <w:szCs w:val="20"/>
        </w:rPr>
        <w:t>e30</w:t>
      </w:r>
    </w:p>
    <w:p w14:paraId="0F056659"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Steed E, Heslop-Marshall K, Sohanpal R, Saqi-Waseem S, Kelly MJ, Pinnock H, </w:t>
      </w:r>
      <w:r w:rsidRPr="00F65EEE">
        <w:rPr>
          <w:i/>
          <w:iCs/>
          <w:sz w:val="20"/>
          <w:szCs w:val="20"/>
        </w:rPr>
        <w:t>et al</w:t>
      </w:r>
      <w:r w:rsidRPr="00F65EEE">
        <w:rPr>
          <w:sz w:val="20"/>
          <w:szCs w:val="20"/>
        </w:rPr>
        <w:t xml:space="preserve"> for TANDEM investigators.  Developing a complex intervention whilst considering implementation: the Tailored intervention for ANxiety and DEpression Management (TANDEM) for patients with chronic obstructive pulmonary disease (COPD).  </w:t>
      </w:r>
      <w:r w:rsidRPr="00F65EEE">
        <w:rPr>
          <w:i/>
          <w:iCs/>
          <w:sz w:val="20"/>
          <w:szCs w:val="20"/>
        </w:rPr>
        <w:t>Trials</w:t>
      </w:r>
      <w:r w:rsidRPr="00F65EEE">
        <w:rPr>
          <w:sz w:val="20"/>
          <w:szCs w:val="20"/>
        </w:rPr>
        <w:t xml:space="preserve"> 2021;22:252</w:t>
      </w:r>
    </w:p>
    <w:p w14:paraId="5D34237F" w14:textId="77777777" w:rsidR="009C1CCB" w:rsidRPr="00F65EEE" w:rsidRDefault="009C1CCB" w:rsidP="009C1CCB">
      <w:pPr>
        <w:pStyle w:val="TNumberedlist"/>
        <w:tabs>
          <w:tab w:val="clear" w:pos="360"/>
        </w:tabs>
        <w:ind w:left="426" w:hanging="426"/>
        <w:rPr>
          <w:sz w:val="20"/>
          <w:szCs w:val="20"/>
        </w:rPr>
      </w:pPr>
      <w:r w:rsidRPr="00F65EEE">
        <w:rPr>
          <w:sz w:val="20"/>
          <w:szCs w:val="20"/>
        </w:rPr>
        <w:t>Skivington K, Matthews L, Simpson S, Craig P, Baird J, Blazeby JM </w:t>
      </w:r>
      <w:r w:rsidRPr="00F65EEE">
        <w:rPr>
          <w:i/>
          <w:iCs/>
          <w:sz w:val="20"/>
          <w:szCs w:val="20"/>
        </w:rPr>
        <w:t>et al.</w:t>
      </w:r>
      <w:r w:rsidRPr="00F65EEE">
        <w:rPr>
          <w:sz w:val="20"/>
          <w:szCs w:val="20"/>
        </w:rPr>
        <w:t> A new framework for developing and evaluating complex interventions: update of Medical Research Council guidance. </w:t>
      </w:r>
      <w:r w:rsidRPr="00F65EEE">
        <w:rPr>
          <w:i/>
          <w:iCs/>
          <w:sz w:val="20"/>
          <w:szCs w:val="20"/>
        </w:rPr>
        <w:t>BMJ</w:t>
      </w:r>
      <w:r w:rsidRPr="00F65EEE">
        <w:rPr>
          <w:sz w:val="20"/>
          <w:szCs w:val="20"/>
        </w:rPr>
        <w:t> 2021;</w:t>
      </w:r>
      <w:r w:rsidRPr="00F65EEE">
        <w:rPr>
          <w:b/>
          <w:bCs/>
          <w:sz w:val="20"/>
          <w:szCs w:val="20"/>
        </w:rPr>
        <w:t>374:</w:t>
      </w:r>
      <w:r w:rsidRPr="00F65EEE">
        <w:rPr>
          <w:sz w:val="20"/>
          <w:szCs w:val="20"/>
        </w:rPr>
        <w:t>n2061 </w:t>
      </w:r>
    </w:p>
    <w:p w14:paraId="34429DB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Heslop-Marshall K, Carrick-Sen D, Newton J, Echevarria C, Stenton C, Jambon M, </w:t>
      </w:r>
      <w:r w:rsidRPr="00F65EEE">
        <w:rPr>
          <w:i/>
          <w:iCs/>
          <w:sz w:val="20"/>
          <w:szCs w:val="20"/>
        </w:rPr>
        <w:t>et al.</w:t>
      </w:r>
      <w:r w:rsidRPr="00F65EEE">
        <w:rPr>
          <w:sz w:val="20"/>
          <w:szCs w:val="20"/>
        </w:rPr>
        <w:t xml:space="preserve"> Randomised controlled trial of cognitive behavioural therapy in COPD. </w:t>
      </w:r>
      <w:r w:rsidRPr="00F65EEE">
        <w:rPr>
          <w:i/>
          <w:iCs/>
          <w:sz w:val="20"/>
          <w:szCs w:val="20"/>
        </w:rPr>
        <w:t>ERJ Open Res</w:t>
      </w:r>
      <w:r w:rsidRPr="00F65EEE">
        <w:rPr>
          <w:sz w:val="20"/>
          <w:szCs w:val="20"/>
        </w:rPr>
        <w:t xml:space="preserve"> 2018;</w:t>
      </w:r>
      <w:r w:rsidRPr="00F65EEE">
        <w:rPr>
          <w:b/>
          <w:bCs/>
          <w:sz w:val="20"/>
          <w:szCs w:val="20"/>
        </w:rPr>
        <w:t>4:</w:t>
      </w:r>
      <w:r w:rsidRPr="00F65EEE">
        <w:rPr>
          <w:sz w:val="20"/>
          <w:szCs w:val="20"/>
        </w:rPr>
        <w:t>00094-2018</w:t>
      </w:r>
    </w:p>
    <w:p w14:paraId="7AA8985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Heslop K, Baker C, Burns G, Carrick-Sen D, De Soyza A. Effectiveness of cognitive behavioural therapy (CBT) interventions for anxiety in patients with chronic obstructive pulmonary disease (COPD) undertaken by respiratory nurses: the COPD CBT CARE study. </w:t>
      </w:r>
      <w:r w:rsidRPr="00F65EEE">
        <w:rPr>
          <w:i/>
          <w:iCs/>
          <w:sz w:val="20"/>
          <w:szCs w:val="20"/>
        </w:rPr>
        <w:t>BMC Pulm Med</w:t>
      </w:r>
      <w:r w:rsidRPr="00F65EEE">
        <w:rPr>
          <w:sz w:val="20"/>
          <w:szCs w:val="20"/>
        </w:rPr>
        <w:t xml:space="preserve"> 2013;</w:t>
      </w:r>
      <w:r w:rsidRPr="00F65EEE">
        <w:rPr>
          <w:b/>
          <w:bCs/>
          <w:sz w:val="20"/>
          <w:szCs w:val="20"/>
        </w:rPr>
        <w:t>13:</w:t>
      </w:r>
      <w:r w:rsidRPr="00F65EEE">
        <w:rPr>
          <w:sz w:val="20"/>
          <w:szCs w:val="20"/>
        </w:rPr>
        <w:t>1–6</w:t>
      </w:r>
    </w:p>
    <w:p w14:paraId="30E94A4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Apps LD, Mitchell KE, Harrison SL, Sewell L, Williams JE, Young HM, </w:t>
      </w:r>
      <w:r w:rsidRPr="00F65EEE">
        <w:rPr>
          <w:i/>
          <w:iCs/>
          <w:sz w:val="20"/>
          <w:szCs w:val="20"/>
        </w:rPr>
        <w:t>et al.</w:t>
      </w:r>
      <w:r w:rsidRPr="00F65EEE">
        <w:rPr>
          <w:sz w:val="20"/>
          <w:szCs w:val="20"/>
        </w:rPr>
        <w:t xml:space="preserve">  The development and pilot testing of the self-management Programme of Activity, Coping and Education for Chronic Obstructive Pulmonary Disease (SPACE for COPD). </w:t>
      </w:r>
      <w:r w:rsidRPr="00F65EEE">
        <w:rPr>
          <w:i/>
          <w:iCs/>
          <w:sz w:val="20"/>
          <w:szCs w:val="20"/>
        </w:rPr>
        <w:t>Int J COPD</w:t>
      </w:r>
      <w:r w:rsidRPr="00F65EEE">
        <w:rPr>
          <w:sz w:val="20"/>
          <w:szCs w:val="20"/>
        </w:rPr>
        <w:t xml:space="preserve"> 2013;</w:t>
      </w:r>
      <w:r w:rsidRPr="00F65EEE">
        <w:rPr>
          <w:b/>
          <w:bCs/>
          <w:sz w:val="20"/>
          <w:szCs w:val="20"/>
        </w:rPr>
        <w:t>8:</w:t>
      </w:r>
      <w:r w:rsidRPr="00F65EEE">
        <w:rPr>
          <w:sz w:val="20"/>
          <w:szCs w:val="20"/>
        </w:rPr>
        <w:t>317–27</w:t>
      </w:r>
    </w:p>
    <w:p w14:paraId="00D34543"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Institute for Health and Clinical Excellence.  </w:t>
      </w:r>
      <w:r w:rsidRPr="00F65EEE">
        <w:rPr>
          <w:i/>
          <w:iCs/>
          <w:sz w:val="20"/>
          <w:szCs w:val="20"/>
        </w:rPr>
        <w:t>Common mental health problems: identification and pathways to care [CG123]</w:t>
      </w:r>
      <w:r w:rsidRPr="00F65EEE">
        <w:rPr>
          <w:sz w:val="20"/>
          <w:szCs w:val="20"/>
        </w:rPr>
        <w:t xml:space="preserve">  URL: </w:t>
      </w:r>
      <w:hyperlink r:id="rId17" w:history="1">
        <w:r w:rsidRPr="005B0CB0">
          <w:rPr>
            <w:rStyle w:val="Hyperlink"/>
            <w:color w:val="8B6FB1"/>
            <w:sz w:val="20"/>
            <w:szCs w:val="20"/>
          </w:rPr>
          <w:t>https://www.nice.org.uk/guidance/cg123</w:t>
        </w:r>
      </w:hyperlink>
      <w:r w:rsidRPr="005B0CB0">
        <w:rPr>
          <w:color w:val="8B6FB1"/>
          <w:sz w:val="20"/>
          <w:szCs w:val="20"/>
        </w:rPr>
        <w:t xml:space="preserve"> </w:t>
      </w:r>
      <w:r w:rsidRPr="00F65EEE">
        <w:rPr>
          <w:sz w:val="20"/>
          <w:szCs w:val="20"/>
        </w:rPr>
        <w:t>(Accessed 19 October 2021)</w:t>
      </w:r>
    </w:p>
    <w:p w14:paraId="4414C90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Bandura A. </w:t>
      </w:r>
      <w:r w:rsidRPr="00F65EEE">
        <w:rPr>
          <w:i/>
          <w:iCs/>
          <w:sz w:val="20"/>
          <w:szCs w:val="20"/>
        </w:rPr>
        <w:t>Self-efficacy: the exercise of control.</w:t>
      </w:r>
      <w:r w:rsidRPr="00F65EEE">
        <w:rPr>
          <w:sz w:val="20"/>
          <w:szCs w:val="20"/>
        </w:rPr>
        <w:t xml:space="preserve"> New York: Freeman; 1997</w:t>
      </w:r>
    </w:p>
    <w:p w14:paraId="6C71A38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Smith SMS, Ketcheson L, Larson JL. A review of the effectiveness of psychological interventions used for anxiety and depression in chronic obstructive pulmonary disease. </w:t>
      </w:r>
      <w:r w:rsidRPr="00F65EEE">
        <w:rPr>
          <w:i/>
          <w:iCs/>
          <w:sz w:val="20"/>
          <w:szCs w:val="20"/>
        </w:rPr>
        <w:t>BMJ Open Respir Res</w:t>
      </w:r>
      <w:r w:rsidRPr="00F65EEE">
        <w:rPr>
          <w:sz w:val="20"/>
          <w:szCs w:val="20"/>
        </w:rPr>
        <w:t xml:space="preserve"> 2014;</w:t>
      </w:r>
      <w:r w:rsidRPr="00F65EEE">
        <w:rPr>
          <w:b/>
          <w:bCs/>
          <w:sz w:val="20"/>
          <w:szCs w:val="20"/>
        </w:rPr>
        <w:t>1:</w:t>
      </w:r>
      <w:r w:rsidRPr="00F65EEE">
        <w:rPr>
          <w:sz w:val="20"/>
          <w:szCs w:val="20"/>
        </w:rPr>
        <w:t>e000042</w:t>
      </w:r>
    </w:p>
    <w:p w14:paraId="5E9C6DD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Ma RC, Yin YY, Wang YQ, Liu X, Xie J. Effectiveness of cognitive behavioural therapy for chronic obstructive pulmonary disease patients: A systematic review and meta-analysis. </w:t>
      </w:r>
      <w:r w:rsidRPr="00F65EEE">
        <w:rPr>
          <w:i/>
          <w:iCs/>
          <w:sz w:val="20"/>
          <w:szCs w:val="20"/>
        </w:rPr>
        <w:t>Complement Ther Clin Pract</w:t>
      </w:r>
      <w:r w:rsidRPr="00F65EEE">
        <w:rPr>
          <w:sz w:val="20"/>
          <w:szCs w:val="20"/>
        </w:rPr>
        <w:t xml:space="preserve"> 2020;</w:t>
      </w:r>
      <w:r w:rsidRPr="00F65EEE">
        <w:rPr>
          <w:b/>
          <w:bCs/>
          <w:sz w:val="20"/>
          <w:szCs w:val="20"/>
        </w:rPr>
        <w:t>38:</w:t>
      </w:r>
      <w:r w:rsidRPr="00F65EEE">
        <w:rPr>
          <w:sz w:val="20"/>
          <w:szCs w:val="20"/>
        </w:rPr>
        <w:t>101071</w:t>
      </w:r>
    </w:p>
    <w:p w14:paraId="322F3A5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Spruit MA, Singh SJ, Garvey C, ZuWallack R, Nici L, Rochester C, </w:t>
      </w:r>
      <w:r w:rsidRPr="00F65EEE">
        <w:rPr>
          <w:i/>
          <w:iCs/>
          <w:sz w:val="20"/>
          <w:szCs w:val="20"/>
        </w:rPr>
        <w:t>et al.</w:t>
      </w:r>
      <w:r w:rsidRPr="00F65EEE">
        <w:rPr>
          <w:sz w:val="20"/>
          <w:szCs w:val="20"/>
        </w:rPr>
        <w:t xml:space="preserve"> An official American Thoracic Society/European Respiratory Society statement: key concepts and advances in pulmonary rehabilitation. </w:t>
      </w:r>
      <w:r w:rsidRPr="00F65EEE">
        <w:rPr>
          <w:i/>
          <w:iCs/>
          <w:sz w:val="20"/>
          <w:szCs w:val="20"/>
        </w:rPr>
        <w:t xml:space="preserve">Am J Respir Crit Care Med </w:t>
      </w:r>
      <w:r w:rsidRPr="00F65EEE">
        <w:rPr>
          <w:sz w:val="20"/>
          <w:szCs w:val="20"/>
        </w:rPr>
        <w:t>2013;</w:t>
      </w:r>
      <w:r w:rsidRPr="00F65EEE">
        <w:rPr>
          <w:b/>
          <w:bCs/>
          <w:sz w:val="20"/>
          <w:szCs w:val="20"/>
        </w:rPr>
        <w:t>188:</w:t>
      </w:r>
      <w:r w:rsidRPr="00F65EEE">
        <w:rPr>
          <w:sz w:val="20"/>
          <w:szCs w:val="20"/>
        </w:rPr>
        <w:t>e13-64</w:t>
      </w:r>
    </w:p>
    <w:p w14:paraId="58DEA00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Asthma and Chronic Obstructive Pulmonary Disease Audit Programme (NACAP).  </w:t>
      </w:r>
      <w:r w:rsidRPr="00F65EEE">
        <w:rPr>
          <w:i/>
          <w:iCs/>
          <w:sz w:val="20"/>
          <w:szCs w:val="20"/>
        </w:rPr>
        <w:t>Pulmonary rehabilitation clinical and organisational audits 2019.</w:t>
      </w:r>
      <w:r w:rsidRPr="00F65EEE">
        <w:rPr>
          <w:sz w:val="20"/>
          <w:szCs w:val="20"/>
        </w:rPr>
        <w:t xml:space="preserve">   URL: </w:t>
      </w:r>
      <w:hyperlink r:id="rId18" w:history="1">
        <w:r w:rsidRPr="005B0CB0">
          <w:rPr>
            <w:rStyle w:val="Hyperlink"/>
            <w:color w:val="8B6FB1"/>
            <w:sz w:val="20"/>
            <w:szCs w:val="20"/>
          </w:rPr>
          <w:t>https://www.nacap.org.uk/nacap/welcome.nsf/reportsPR.html</w:t>
        </w:r>
      </w:hyperlink>
      <w:r w:rsidRPr="00F65EEE">
        <w:rPr>
          <w:sz w:val="20"/>
          <w:szCs w:val="20"/>
        </w:rPr>
        <w:t xml:space="preserve"> (Accessed 19 October 2021)</w:t>
      </w:r>
    </w:p>
    <w:p w14:paraId="6FAF219C" w14:textId="77777777" w:rsidR="009C1CCB" w:rsidRPr="00F65EEE" w:rsidRDefault="009C1CCB" w:rsidP="009C1CCB">
      <w:pPr>
        <w:pStyle w:val="TNumberedlist"/>
        <w:tabs>
          <w:tab w:val="clear" w:pos="360"/>
        </w:tabs>
        <w:ind w:left="426" w:hanging="426"/>
        <w:rPr>
          <w:sz w:val="20"/>
          <w:szCs w:val="20"/>
        </w:rPr>
      </w:pPr>
      <w:r w:rsidRPr="00F65EEE">
        <w:rPr>
          <w:sz w:val="20"/>
          <w:szCs w:val="20"/>
        </w:rPr>
        <w:t>Sohanpal R, Steed L, Mars T, Taylor SJ. Understanding patient participation behaviour in studies of COPD support programmes such as pulmonary rehabilitation and self-management: a qualitative synthesis with application of theory. npj</w:t>
      </w:r>
      <w:r w:rsidRPr="00F65EEE">
        <w:rPr>
          <w:i/>
          <w:iCs/>
          <w:sz w:val="20"/>
          <w:szCs w:val="20"/>
        </w:rPr>
        <w:t xml:space="preserve">Prim Care Respir Med </w:t>
      </w:r>
      <w:r w:rsidRPr="00F65EEE">
        <w:rPr>
          <w:sz w:val="20"/>
          <w:szCs w:val="20"/>
        </w:rPr>
        <w:t>2015;</w:t>
      </w:r>
      <w:r w:rsidRPr="00F65EEE">
        <w:rPr>
          <w:b/>
          <w:bCs/>
          <w:sz w:val="20"/>
          <w:szCs w:val="20"/>
        </w:rPr>
        <w:t>25:</w:t>
      </w:r>
      <w:r w:rsidRPr="00F65EEE">
        <w:rPr>
          <w:sz w:val="20"/>
          <w:szCs w:val="20"/>
        </w:rPr>
        <w:t>15054</w:t>
      </w:r>
    </w:p>
    <w:p w14:paraId="2CA9466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Leventhal L, Leventhal E. Representations, procedures and affect in illness self regulation. In: Baum A, Revenson TA, Singer J, editors. </w:t>
      </w:r>
      <w:r w:rsidRPr="00F65EEE">
        <w:rPr>
          <w:i/>
          <w:iCs/>
          <w:sz w:val="20"/>
          <w:szCs w:val="20"/>
        </w:rPr>
        <w:t>Handbook of health psychology.</w:t>
      </w:r>
      <w:r w:rsidRPr="00F65EEE">
        <w:rPr>
          <w:sz w:val="20"/>
          <w:szCs w:val="20"/>
        </w:rPr>
        <w:t xml:space="preserve"> New York: Erlbaum; 1997</w:t>
      </w:r>
    </w:p>
    <w:p w14:paraId="74FF74A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Vaske I, Kenn K, Keil DC, Rief W, Stenzel NM. Illness perceptions and coping with disease in chronic obstructive pulmonary disease: Effects on health-related quality of life. </w:t>
      </w:r>
      <w:r w:rsidRPr="00F65EEE">
        <w:rPr>
          <w:i/>
          <w:iCs/>
          <w:sz w:val="20"/>
          <w:szCs w:val="20"/>
        </w:rPr>
        <w:t>J Health Psychol</w:t>
      </w:r>
      <w:r w:rsidRPr="00F65EEE">
        <w:rPr>
          <w:sz w:val="20"/>
          <w:szCs w:val="20"/>
        </w:rPr>
        <w:t xml:space="preserve"> 2017;</w:t>
      </w:r>
      <w:r w:rsidRPr="00F65EEE">
        <w:rPr>
          <w:b/>
          <w:bCs/>
          <w:sz w:val="20"/>
          <w:szCs w:val="20"/>
        </w:rPr>
        <w:t>22:</w:t>
      </w:r>
      <w:r w:rsidRPr="00F65EEE">
        <w:rPr>
          <w:sz w:val="20"/>
          <w:szCs w:val="20"/>
        </w:rPr>
        <w:t>1570-1581</w:t>
      </w:r>
    </w:p>
    <w:p w14:paraId="072BE9B7" w14:textId="77777777" w:rsidR="009C1CCB" w:rsidRPr="00F65EEE" w:rsidRDefault="009C1CCB" w:rsidP="009C1CCB">
      <w:pPr>
        <w:pStyle w:val="TNumberedlist"/>
        <w:tabs>
          <w:tab w:val="clear" w:pos="360"/>
        </w:tabs>
        <w:ind w:left="426" w:hanging="426"/>
        <w:rPr>
          <w:sz w:val="20"/>
          <w:szCs w:val="20"/>
        </w:rPr>
      </w:pPr>
      <w:r w:rsidRPr="00F65EEE">
        <w:rPr>
          <w:sz w:val="20"/>
          <w:szCs w:val="20"/>
        </w:rPr>
        <w:t>Tiemensma J, Gaab E, Voorhaar M, Asijee G, Kaptein A. Illness perceptions and coping determine quality of life in COPD patients. </w:t>
      </w:r>
      <w:r w:rsidRPr="00F65EEE">
        <w:rPr>
          <w:i/>
          <w:iCs/>
          <w:sz w:val="20"/>
          <w:szCs w:val="20"/>
        </w:rPr>
        <w:t>Int J Chron Obstruct Pulmon Dis</w:t>
      </w:r>
      <w:r w:rsidRPr="00F65EEE">
        <w:rPr>
          <w:sz w:val="20"/>
          <w:szCs w:val="20"/>
        </w:rPr>
        <w:t xml:space="preserve"> 2016;</w:t>
      </w:r>
      <w:r w:rsidRPr="00F65EEE">
        <w:rPr>
          <w:b/>
          <w:bCs/>
          <w:sz w:val="20"/>
          <w:szCs w:val="20"/>
        </w:rPr>
        <w:t>11:</w:t>
      </w:r>
      <w:r w:rsidRPr="00F65EEE">
        <w:rPr>
          <w:sz w:val="20"/>
          <w:szCs w:val="20"/>
        </w:rPr>
        <w:t>2001-2007</w:t>
      </w:r>
    </w:p>
    <w:p w14:paraId="3AB1D571" w14:textId="77777777" w:rsidR="009C1CCB" w:rsidRPr="00F65EEE" w:rsidRDefault="009C1CCB" w:rsidP="009C1CCB">
      <w:pPr>
        <w:pStyle w:val="TNumberedlist"/>
        <w:tabs>
          <w:tab w:val="clear" w:pos="360"/>
        </w:tabs>
        <w:ind w:left="426" w:hanging="426"/>
        <w:rPr>
          <w:sz w:val="20"/>
          <w:szCs w:val="20"/>
        </w:rPr>
      </w:pPr>
      <w:r w:rsidRPr="00F65EEE">
        <w:rPr>
          <w:sz w:val="20"/>
          <w:szCs w:val="20"/>
        </w:rPr>
        <w:t>Howard C, Dupont S. The COPD breathlessness manual': a randomised controlled trial to test a cognitive-behavioural manual versus information booklets on health service use, mood and health status, in patients with chronic obstructive pulmonary disease. npj</w:t>
      </w:r>
      <w:r w:rsidRPr="00F65EEE">
        <w:rPr>
          <w:i/>
          <w:iCs/>
          <w:sz w:val="20"/>
          <w:szCs w:val="20"/>
        </w:rPr>
        <w:t xml:space="preserve">Prim Care Respir Med </w:t>
      </w:r>
      <w:r w:rsidRPr="00F65EEE">
        <w:rPr>
          <w:sz w:val="20"/>
          <w:szCs w:val="20"/>
        </w:rPr>
        <w:t>2014;</w:t>
      </w:r>
      <w:r w:rsidRPr="00F65EEE">
        <w:rPr>
          <w:b/>
          <w:bCs/>
          <w:sz w:val="20"/>
          <w:szCs w:val="20"/>
        </w:rPr>
        <w:t>24:</w:t>
      </w:r>
      <w:r w:rsidRPr="00F65EEE">
        <w:rPr>
          <w:sz w:val="20"/>
          <w:szCs w:val="20"/>
        </w:rPr>
        <w:t>14076</w:t>
      </w:r>
    </w:p>
    <w:p w14:paraId="53562039" w14:textId="77777777" w:rsidR="009C1CCB" w:rsidRPr="00F65EEE" w:rsidRDefault="009C1CCB" w:rsidP="009C1CCB">
      <w:pPr>
        <w:pStyle w:val="TNumberedlist"/>
        <w:tabs>
          <w:tab w:val="clear" w:pos="360"/>
        </w:tabs>
        <w:ind w:left="426" w:hanging="426"/>
        <w:rPr>
          <w:sz w:val="20"/>
          <w:szCs w:val="20"/>
        </w:rPr>
      </w:pPr>
      <w:r w:rsidRPr="00F65EEE">
        <w:rPr>
          <w:sz w:val="20"/>
          <w:szCs w:val="20"/>
        </w:rPr>
        <w:t>Hagger MS, Orbell S. The common sense model of illness self-regulation: A conceptual review and proposed extended model. </w:t>
      </w:r>
      <w:r w:rsidRPr="00F65EEE">
        <w:rPr>
          <w:i/>
          <w:iCs/>
          <w:sz w:val="20"/>
          <w:szCs w:val="20"/>
        </w:rPr>
        <w:t>Health Psychol Rev</w:t>
      </w:r>
      <w:r w:rsidRPr="00F65EEE">
        <w:rPr>
          <w:sz w:val="20"/>
          <w:szCs w:val="20"/>
        </w:rPr>
        <w:t xml:space="preserve"> 2021.  URL: Advance online publication. </w:t>
      </w:r>
      <w:hyperlink r:id="rId19" w:tgtFrame="_blank" w:history="1">
        <w:r w:rsidRPr="005B0CB0">
          <w:rPr>
            <w:rStyle w:val="Hyperlink"/>
            <w:color w:val="8B6FB1"/>
            <w:sz w:val="20"/>
            <w:szCs w:val="20"/>
          </w:rPr>
          <w:t>https://doi.org/10.1080/17437199.2021.1878050</w:t>
        </w:r>
      </w:hyperlink>
      <w:r w:rsidRPr="00F65EEE">
        <w:rPr>
          <w:rStyle w:val="Hyperlink"/>
          <w:sz w:val="20"/>
          <w:szCs w:val="20"/>
        </w:rPr>
        <w:t xml:space="preserve">   </w:t>
      </w:r>
      <w:r w:rsidRPr="00F65EEE">
        <w:rPr>
          <w:sz w:val="20"/>
          <w:szCs w:val="20"/>
        </w:rPr>
        <w:t>(Accessed 30 October 2021)</w:t>
      </w:r>
    </w:p>
    <w:p w14:paraId="2A1F122F"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O'Cathain A, Croot L, Duncan E, Rousseau N, Sworn K, Turner KM, </w:t>
      </w:r>
      <w:r w:rsidRPr="00F65EEE">
        <w:rPr>
          <w:i/>
          <w:iCs/>
          <w:sz w:val="20"/>
          <w:szCs w:val="20"/>
        </w:rPr>
        <w:t>et al.</w:t>
      </w:r>
      <w:r w:rsidRPr="00F65EEE">
        <w:rPr>
          <w:sz w:val="20"/>
          <w:szCs w:val="20"/>
        </w:rPr>
        <w:t xml:space="preserve"> Guidance on how to develop complex interventions to improve health and healthcare. </w:t>
      </w:r>
      <w:r w:rsidRPr="00F65EEE">
        <w:rPr>
          <w:i/>
          <w:iCs/>
          <w:sz w:val="20"/>
          <w:szCs w:val="20"/>
        </w:rPr>
        <w:t>BMJ Open</w:t>
      </w:r>
      <w:r w:rsidRPr="00F65EEE">
        <w:rPr>
          <w:sz w:val="20"/>
          <w:szCs w:val="20"/>
        </w:rPr>
        <w:t xml:space="preserve"> 2019;</w:t>
      </w:r>
      <w:r w:rsidRPr="00F65EEE">
        <w:rPr>
          <w:b/>
          <w:bCs/>
          <w:sz w:val="20"/>
          <w:szCs w:val="20"/>
        </w:rPr>
        <w:t>9:</w:t>
      </w:r>
      <w:r w:rsidRPr="00F65EEE">
        <w:rPr>
          <w:sz w:val="20"/>
          <w:szCs w:val="20"/>
        </w:rPr>
        <w:t>e029954</w:t>
      </w:r>
    </w:p>
    <w:p w14:paraId="050968FF"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Fleming N. Helping students understand how they learn. </w:t>
      </w:r>
      <w:r w:rsidRPr="00F65EEE">
        <w:rPr>
          <w:i/>
          <w:iCs/>
          <w:sz w:val="20"/>
          <w:szCs w:val="20"/>
        </w:rPr>
        <w:t>Teach Prof</w:t>
      </w:r>
      <w:r w:rsidRPr="00F65EEE">
        <w:rPr>
          <w:sz w:val="20"/>
          <w:szCs w:val="20"/>
        </w:rPr>
        <w:t xml:space="preserve"> 1992;</w:t>
      </w:r>
      <w:r w:rsidRPr="00F65EEE">
        <w:rPr>
          <w:b/>
          <w:bCs/>
          <w:sz w:val="20"/>
          <w:szCs w:val="20"/>
        </w:rPr>
        <w:t>7:</w:t>
      </w:r>
      <w:r w:rsidRPr="00F65EEE">
        <w:rPr>
          <w:sz w:val="20"/>
          <w:szCs w:val="20"/>
        </w:rPr>
        <w:t>a1655</w:t>
      </w:r>
    </w:p>
    <w:p w14:paraId="550DC2E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Kroenke K, Spitzer RL, Williams JB. The PHQ‐9: validity of a brief depression severity measure. </w:t>
      </w:r>
      <w:r w:rsidRPr="00F65EEE">
        <w:rPr>
          <w:i/>
          <w:iCs/>
          <w:sz w:val="20"/>
          <w:szCs w:val="20"/>
        </w:rPr>
        <w:t>J Gen Int Med</w:t>
      </w:r>
      <w:r w:rsidRPr="00F65EEE">
        <w:rPr>
          <w:sz w:val="20"/>
          <w:szCs w:val="20"/>
        </w:rPr>
        <w:t xml:space="preserve"> 2001;</w:t>
      </w:r>
      <w:r w:rsidRPr="00F65EEE">
        <w:rPr>
          <w:b/>
          <w:bCs/>
          <w:sz w:val="20"/>
          <w:szCs w:val="20"/>
        </w:rPr>
        <w:t>16:</w:t>
      </w:r>
      <w:r w:rsidRPr="00F65EEE">
        <w:rPr>
          <w:sz w:val="20"/>
          <w:szCs w:val="20"/>
        </w:rPr>
        <w:t>606-13</w:t>
      </w:r>
    </w:p>
    <w:p w14:paraId="0BFAB73E" w14:textId="77777777" w:rsidR="009C1CCB" w:rsidRPr="00F65EEE" w:rsidRDefault="009C1CCB" w:rsidP="009C1CCB">
      <w:pPr>
        <w:pStyle w:val="TNumberedlist"/>
        <w:tabs>
          <w:tab w:val="clear" w:pos="360"/>
        </w:tabs>
        <w:ind w:left="426" w:hanging="426"/>
        <w:rPr>
          <w:sz w:val="20"/>
          <w:szCs w:val="20"/>
        </w:rPr>
      </w:pPr>
      <w:r w:rsidRPr="00F65EEE">
        <w:rPr>
          <w:sz w:val="20"/>
          <w:szCs w:val="20"/>
        </w:rPr>
        <w:t>Spitzer RL, Kroenke K, Williams JB, Löwe B</w:t>
      </w:r>
      <w:r w:rsidRPr="00F65EEE">
        <w:rPr>
          <w:i/>
          <w:iCs/>
          <w:sz w:val="20"/>
          <w:szCs w:val="20"/>
        </w:rPr>
        <w:t>.</w:t>
      </w:r>
      <w:r w:rsidRPr="00F65EEE">
        <w:rPr>
          <w:sz w:val="20"/>
          <w:szCs w:val="20"/>
        </w:rPr>
        <w:t xml:space="preserve"> A brief measure for assessing generalized anxiety disorder: the GAD-7. </w:t>
      </w:r>
      <w:r w:rsidRPr="00F65EEE">
        <w:rPr>
          <w:i/>
          <w:iCs/>
          <w:sz w:val="20"/>
          <w:szCs w:val="20"/>
        </w:rPr>
        <w:t>Arch Intern Med</w:t>
      </w:r>
      <w:r w:rsidRPr="00F65EEE">
        <w:rPr>
          <w:sz w:val="20"/>
          <w:szCs w:val="20"/>
        </w:rPr>
        <w:t xml:space="preserve"> 2006;</w:t>
      </w:r>
      <w:r w:rsidRPr="00F65EEE">
        <w:rPr>
          <w:b/>
          <w:bCs/>
          <w:sz w:val="20"/>
          <w:szCs w:val="20"/>
        </w:rPr>
        <w:t>166:</w:t>
      </w:r>
      <w:r w:rsidRPr="00F65EEE">
        <w:rPr>
          <w:sz w:val="20"/>
          <w:szCs w:val="20"/>
        </w:rPr>
        <w:t>1092–1097</w:t>
      </w:r>
    </w:p>
    <w:p w14:paraId="2C54762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University of Exeter </w:t>
      </w:r>
      <w:r w:rsidRPr="00F65EEE">
        <w:rPr>
          <w:i/>
          <w:iCs/>
          <w:sz w:val="20"/>
          <w:szCs w:val="20"/>
        </w:rPr>
        <w:t>LI-IAPT handbooks and resoures.</w:t>
      </w:r>
      <w:r w:rsidRPr="00F65EEE">
        <w:rPr>
          <w:sz w:val="20"/>
          <w:szCs w:val="20"/>
        </w:rPr>
        <w:t xml:space="preserve"> URL: </w:t>
      </w:r>
      <w:hyperlink r:id="rId20" w:history="1">
        <w:r w:rsidRPr="005F6AEA">
          <w:rPr>
            <w:rStyle w:val="Hyperlink"/>
            <w:color w:val="8B6FB1"/>
            <w:sz w:val="20"/>
            <w:szCs w:val="20"/>
          </w:rPr>
          <w:t>https://cedar.exeter.ac.uk/iapt/lihandbook</w:t>
        </w:r>
      </w:hyperlink>
      <w:r w:rsidRPr="00F65EEE">
        <w:rPr>
          <w:sz w:val="20"/>
          <w:szCs w:val="20"/>
        </w:rPr>
        <w:t xml:space="preserve">  (Accessed 19th Oct 2021)</w:t>
      </w:r>
    </w:p>
    <w:p w14:paraId="3F458B96"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Rothman S. Pilling. </w:t>
      </w:r>
      <w:r w:rsidRPr="00F65EEE">
        <w:rPr>
          <w:i/>
          <w:iCs/>
          <w:sz w:val="20"/>
          <w:szCs w:val="20"/>
        </w:rPr>
        <w:t>The competencies required to deliver effective cognitive and behavioural therapy for people with depression and with anxiety disorders</w:t>
      </w:r>
      <w:r w:rsidRPr="00F65EEE">
        <w:rPr>
          <w:sz w:val="20"/>
          <w:szCs w:val="20"/>
        </w:rPr>
        <w:t>. London: UCL; 2007</w:t>
      </w:r>
    </w:p>
    <w:p w14:paraId="6A08D607" w14:textId="77777777" w:rsidR="009C1CCB" w:rsidRPr="00F65EEE" w:rsidRDefault="009C1CCB" w:rsidP="009C1CCB">
      <w:pPr>
        <w:pStyle w:val="TNumberedlist"/>
        <w:tabs>
          <w:tab w:val="clear" w:pos="360"/>
        </w:tabs>
        <w:ind w:left="426" w:hanging="426"/>
        <w:rPr>
          <w:sz w:val="20"/>
          <w:szCs w:val="20"/>
        </w:rPr>
      </w:pPr>
      <w:r w:rsidRPr="00F65EEE">
        <w:rPr>
          <w:sz w:val="20"/>
          <w:szCs w:val="20"/>
        </w:rPr>
        <w:t>Williams B, Song JJY.  Are simulated patients effective in facilitating development of clinical competence for healthcare students? A scoping review. </w:t>
      </w:r>
      <w:r w:rsidRPr="00F65EEE">
        <w:rPr>
          <w:i/>
          <w:iCs/>
          <w:sz w:val="20"/>
          <w:szCs w:val="20"/>
        </w:rPr>
        <w:t>Adv Simul</w:t>
      </w:r>
      <w:r w:rsidRPr="00F65EEE">
        <w:rPr>
          <w:sz w:val="20"/>
          <w:szCs w:val="20"/>
        </w:rPr>
        <w:t> 2016;</w:t>
      </w:r>
      <w:r w:rsidRPr="00F65EEE">
        <w:rPr>
          <w:b/>
          <w:bCs/>
          <w:sz w:val="20"/>
          <w:szCs w:val="20"/>
        </w:rPr>
        <w:t>1:</w:t>
      </w:r>
      <w:r w:rsidRPr="00F65EEE">
        <w:rPr>
          <w:sz w:val="20"/>
          <w:szCs w:val="20"/>
        </w:rPr>
        <w:t>1-9</w:t>
      </w:r>
    </w:p>
    <w:p w14:paraId="7007B0E4"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Waller G, Turner H. Therapist drift redux: Why well-meaning clinicians fail to deliver evidence-based therapy, and how to get back on track. </w:t>
      </w:r>
      <w:r w:rsidRPr="00F65EEE">
        <w:rPr>
          <w:i/>
          <w:iCs/>
          <w:sz w:val="20"/>
          <w:szCs w:val="20"/>
        </w:rPr>
        <w:t>Behav Res Ther</w:t>
      </w:r>
      <w:r w:rsidRPr="00F65EEE">
        <w:rPr>
          <w:sz w:val="20"/>
          <w:szCs w:val="20"/>
        </w:rPr>
        <w:t xml:space="preserve"> 2016;</w:t>
      </w:r>
      <w:r w:rsidRPr="00F65EEE">
        <w:rPr>
          <w:b/>
          <w:bCs/>
          <w:sz w:val="20"/>
          <w:szCs w:val="20"/>
        </w:rPr>
        <w:t>77:</w:t>
      </w:r>
      <w:r w:rsidRPr="00F65EEE">
        <w:rPr>
          <w:sz w:val="20"/>
          <w:szCs w:val="20"/>
        </w:rPr>
        <w:t>129-37</w:t>
      </w:r>
    </w:p>
    <w:p w14:paraId="721A1FA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Alfonsson S, Parling T, Spännargård Å, Andersson G, Lundgren T. The effects of clinical supervision on supervisees and patients in cognitive behavioural therapy: a systematic review. </w:t>
      </w:r>
      <w:r w:rsidRPr="00F65EEE">
        <w:rPr>
          <w:i/>
          <w:iCs/>
          <w:sz w:val="20"/>
          <w:szCs w:val="20"/>
        </w:rPr>
        <w:t>Cogn Behav Ther</w:t>
      </w:r>
      <w:r w:rsidRPr="00F65EEE">
        <w:rPr>
          <w:sz w:val="20"/>
          <w:szCs w:val="20"/>
        </w:rPr>
        <w:t xml:space="preserve"> 2018;</w:t>
      </w:r>
      <w:r w:rsidRPr="00F65EEE">
        <w:rPr>
          <w:b/>
          <w:bCs/>
          <w:sz w:val="20"/>
          <w:szCs w:val="20"/>
        </w:rPr>
        <w:t>47:</w:t>
      </w:r>
      <w:r w:rsidRPr="00F65EEE">
        <w:rPr>
          <w:sz w:val="20"/>
          <w:szCs w:val="20"/>
        </w:rPr>
        <w:t>206-228</w:t>
      </w:r>
    </w:p>
    <w:p w14:paraId="6F3E0BA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Bellg AJ, BorelliB, Resnick B, Hecht J, Minicucci DS, Ory M, </w:t>
      </w:r>
      <w:r w:rsidRPr="00F65EEE">
        <w:rPr>
          <w:i/>
          <w:iCs/>
          <w:sz w:val="20"/>
          <w:szCs w:val="20"/>
        </w:rPr>
        <w:t>et al.</w:t>
      </w:r>
      <w:r w:rsidRPr="00F65EEE">
        <w:rPr>
          <w:sz w:val="20"/>
          <w:szCs w:val="20"/>
        </w:rPr>
        <w:t xml:space="preserve"> Treatment Fidelity Workgroup of the NIH Behavior Change Consortium. Enhancing treatment fidelity in health behaviour change studies: best practices and recommendations from the NIH Behavior Change Consortium. </w:t>
      </w:r>
      <w:r w:rsidRPr="00F65EEE">
        <w:rPr>
          <w:i/>
          <w:iCs/>
          <w:sz w:val="20"/>
          <w:szCs w:val="20"/>
        </w:rPr>
        <w:t>Health Psychol</w:t>
      </w:r>
      <w:r w:rsidRPr="00F65EEE">
        <w:rPr>
          <w:sz w:val="20"/>
          <w:szCs w:val="20"/>
        </w:rPr>
        <w:t xml:space="preserve"> 2004;</w:t>
      </w:r>
      <w:r w:rsidRPr="00F65EEE">
        <w:rPr>
          <w:b/>
          <w:bCs/>
          <w:sz w:val="20"/>
          <w:szCs w:val="20"/>
        </w:rPr>
        <w:t>23:</w:t>
      </w:r>
      <w:r w:rsidRPr="00F65EEE">
        <w:rPr>
          <w:sz w:val="20"/>
          <w:szCs w:val="20"/>
        </w:rPr>
        <w:t>443-51</w:t>
      </w:r>
    </w:p>
    <w:p w14:paraId="3A513353"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Toomey E, Hardeman W, Hankonen N, Byrne M, McSharry J, Matvienko-Sikar K. </w:t>
      </w:r>
      <w:r w:rsidRPr="00F65EEE">
        <w:rPr>
          <w:i/>
          <w:iCs/>
          <w:sz w:val="20"/>
          <w:szCs w:val="20"/>
        </w:rPr>
        <w:t>et al.</w:t>
      </w:r>
      <w:r w:rsidRPr="00F65EEE">
        <w:rPr>
          <w:sz w:val="20"/>
          <w:szCs w:val="20"/>
        </w:rPr>
        <w:t xml:space="preserve"> Focusing on fidelity: narrative review and recommendations for improving intervention fidelity within trials of health behaviour change interventions. </w:t>
      </w:r>
      <w:r w:rsidRPr="00F65EEE">
        <w:rPr>
          <w:i/>
          <w:iCs/>
          <w:sz w:val="20"/>
          <w:szCs w:val="20"/>
        </w:rPr>
        <w:t>Health Psych Beh Med</w:t>
      </w:r>
      <w:r w:rsidRPr="00F65EEE">
        <w:rPr>
          <w:sz w:val="20"/>
          <w:szCs w:val="20"/>
        </w:rPr>
        <w:t xml:space="preserve"> 2020;</w:t>
      </w:r>
      <w:r w:rsidRPr="00F65EEE">
        <w:rPr>
          <w:b/>
          <w:bCs/>
          <w:sz w:val="20"/>
          <w:szCs w:val="20"/>
        </w:rPr>
        <w:t>8:</w:t>
      </w:r>
      <w:r w:rsidRPr="00F65EEE">
        <w:rPr>
          <w:sz w:val="20"/>
          <w:szCs w:val="20"/>
        </w:rPr>
        <w:t>132-51</w:t>
      </w:r>
    </w:p>
    <w:p w14:paraId="582AB92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Zigmond AS, Snaith RP. The Hospital Anxiety and Depression Scale. </w:t>
      </w:r>
      <w:r w:rsidRPr="00F65EEE">
        <w:rPr>
          <w:i/>
          <w:iCs/>
          <w:sz w:val="20"/>
          <w:szCs w:val="20"/>
        </w:rPr>
        <w:t>Acta Psychiatr Scand</w:t>
      </w:r>
      <w:r w:rsidRPr="00F65EEE">
        <w:rPr>
          <w:sz w:val="20"/>
          <w:szCs w:val="20"/>
        </w:rPr>
        <w:t xml:space="preserve"> 1983;</w:t>
      </w:r>
      <w:r w:rsidRPr="00F65EEE">
        <w:rPr>
          <w:b/>
          <w:bCs/>
          <w:sz w:val="20"/>
          <w:szCs w:val="20"/>
        </w:rPr>
        <w:t>67:</w:t>
      </w:r>
      <w:r w:rsidRPr="00F65EEE">
        <w:rPr>
          <w:sz w:val="20"/>
          <w:szCs w:val="20"/>
        </w:rPr>
        <w:t>361-370</w:t>
      </w:r>
    </w:p>
    <w:p w14:paraId="7A0E5B11"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Sohanpal R, Pinnock H, Steed L, Heslop-Marshall K, Chan C, Kelly M, </w:t>
      </w:r>
      <w:r w:rsidRPr="00F65EEE">
        <w:rPr>
          <w:i/>
          <w:iCs/>
          <w:sz w:val="20"/>
          <w:szCs w:val="20"/>
        </w:rPr>
        <w:t>et al</w:t>
      </w:r>
      <w:r w:rsidRPr="00F65EEE">
        <w:rPr>
          <w:sz w:val="20"/>
          <w:szCs w:val="20"/>
        </w:rPr>
        <w:t xml:space="preserve"> on behalf of the TANDEM Investigators.    Tailored, psychological intervention for anxiety or depression in people with chronic obstructive pulmonary disease (COPD), TANDEM (Tailored intervention for ANxiety and DEpression Management in COPD): protocol for a randomised controlled trial.  </w:t>
      </w:r>
      <w:r w:rsidRPr="00F65EEE">
        <w:rPr>
          <w:i/>
          <w:iCs/>
          <w:sz w:val="20"/>
          <w:szCs w:val="20"/>
        </w:rPr>
        <w:t>Trials</w:t>
      </w:r>
      <w:r w:rsidRPr="00F65EEE">
        <w:rPr>
          <w:sz w:val="20"/>
          <w:szCs w:val="20"/>
        </w:rPr>
        <w:t xml:space="preserve"> 2020;</w:t>
      </w:r>
      <w:r w:rsidRPr="00F65EEE">
        <w:rPr>
          <w:b/>
          <w:bCs/>
          <w:sz w:val="20"/>
          <w:szCs w:val="20"/>
        </w:rPr>
        <w:t>21:</w:t>
      </w:r>
      <w:r w:rsidRPr="00F65EEE">
        <w:rPr>
          <w:sz w:val="20"/>
          <w:szCs w:val="20"/>
        </w:rPr>
        <w:t>18</w:t>
      </w:r>
    </w:p>
    <w:p w14:paraId="13C8A113"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Association of Respiratory Technology and Physiology.  </w:t>
      </w:r>
      <w:r w:rsidRPr="00F65EEE">
        <w:rPr>
          <w:i/>
          <w:iCs/>
          <w:sz w:val="20"/>
          <w:szCs w:val="20"/>
        </w:rPr>
        <w:t>Guidance on Quality Assured Diagnostic Spirometry.</w:t>
      </w:r>
      <w:r w:rsidRPr="00F65EEE">
        <w:rPr>
          <w:sz w:val="20"/>
          <w:szCs w:val="20"/>
        </w:rPr>
        <w:t xml:space="preserve"> URL: </w:t>
      </w:r>
      <w:hyperlink r:id="rId21" w:history="1">
        <w:r w:rsidRPr="005F6AEA">
          <w:rPr>
            <w:rStyle w:val="Hyperlink"/>
            <w:color w:val="8B6FB1"/>
            <w:sz w:val="20"/>
            <w:szCs w:val="20"/>
          </w:rPr>
          <w:t>https://www.artp.org.uk/Guidelines/05ea8b6f-f5d7-4fd2-828f-128e06d2111b</w:t>
        </w:r>
      </w:hyperlink>
      <w:r w:rsidRPr="00F65EEE">
        <w:rPr>
          <w:sz w:val="20"/>
          <w:szCs w:val="20"/>
        </w:rPr>
        <w:t xml:space="preserve">  (Accessed 7 November 2021) </w:t>
      </w:r>
    </w:p>
    <w:p w14:paraId="12D82029"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Berkshire Healthcare NHS Foundation Trust.  </w:t>
      </w:r>
      <w:r w:rsidRPr="00F65EEE">
        <w:rPr>
          <w:i/>
          <w:iCs/>
          <w:sz w:val="20"/>
          <w:szCs w:val="20"/>
        </w:rPr>
        <w:t>Protocol and procedure for undertaking Spirometry in a Community Setting</w:t>
      </w:r>
      <w:r w:rsidRPr="00F65EEE">
        <w:rPr>
          <w:sz w:val="20"/>
          <w:szCs w:val="20"/>
        </w:rPr>
        <w:t xml:space="preserve">  URL: </w:t>
      </w:r>
      <w:hyperlink r:id="rId22" w:history="1">
        <w:r w:rsidRPr="005F6AEA">
          <w:rPr>
            <w:rStyle w:val="Hyperlink"/>
            <w:color w:val="8B6FB1"/>
            <w:sz w:val="20"/>
            <w:szCs w:val="20"/>
          </w:rPr>
          <w:t>https://www.berkshirewestccg.nhs.uk/media/1597/spirometry.pdf</w:t>
        </w:r>
      </w:hyperlink>
      <w:r w:rsidRPr="00F65EEE">
        <w:rPr>
          <w:sz w:val="20"/>
          <w:szCs w:val="20"/>
        </w:rPr>
        <w:t xml:space="preserve">   (Accessed 7 November 2021)</w:t>
      </w:r>
    </w:p>
    <w:p w14:paraId="08567899"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Ng TP, Niti M, Tan WC, Cao Z, Ong KC, Eng P.  Depressive symptoms and chronic obstructive pulmonary disease: effect on mortality, hospital readmission, symptom burden, functional status, and quality of life. </w:t>
      </w:r>
      <w:r w:rsidRPr="00F65EEE">
        <w:rPr>
          <w:i/>
          <w:iCs/>
          <w:sz w:val="20"/>
          <w:szCs w:val="20"/>
        </w:rPr>
        <w:t xml:space="preserve">Arch Intern Med </w:t>
      </w:r>
      <w:r w:rsidRPr="00F65EEE">
        <w:rPr>
          <w:sz w:val="20"/>
          <w:szCs w:val="20"/>
        </w:rPr>
        <w:t>2007;</w:t>
      </w:r>
      <w:r w:rsidRPr="00F65EEE">
        <w:rPr>
          <w:b/>
          <w:bCs/>
          <w:sz w:val="20"/>
          <w:szCs w:val="20"/>
        </w:rPr>
        <w:t>167:</w:t>
      </w:r>
      <w:r w:rsidRPr="00F65EEE">
        <w:rPr>
          <w:sz w:val="20"/>
          <w:szCs w:val="20"/>
        </w:rPr>
        <w:t>60–67</w:t>
      </w:r>
    </w:p>
    <w:p w14:paraId="785D45CB"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Bjelland I, Dahl AA, Haug TT, Neckelmann D. The validity of the Hospital Anxiety and Depression Scale. An updated literature review.  </w:t>
      </w:r>
      <w:r w:rsidRPr="00F65EEE">
        <w:rPr>
          <w:i/>
          <w:iCs/>
          <w:sz w:val="20"/>
          <w:szCs w:val="20"/>
        </w:rPr>
        <w:t>J Psychosom Res</w:t>
      </w:r>
      <w:r w:rsidRPr="00F65EEE">
        <w:rPr>
          <w:sz w:val="20"/>
          <w:szCs w:val="20"/>
        </w:rPr>
        <w:t xml:space="preserve"> 2002;</w:t>
      </w:r>
      <w:r w:rsidRPr="00F65EEE">
        <w:rPr>
          <w:b/>
          <w:bCs/>
          <w:sz w:val="20"/>
          <w:szCs w:val="20"/>
        </w:rPr>
        <w:t>52:</w:t>
      </w:r>
      <w:r w:rsidRPr="00F65EEE">
        <w:rPr>
          <w:sz w:val="20"/>
          <w:szCs w:val="20"/>
        </w:rPr>
        <w:t>69–77</w:t>
      </w:r>
    </w:p>
    <w:p w14:paraId="2D4B7023" w14:textId="77777777" w:rsidR="009C1CCB" w:rsidRPr="00F65EEE" w:rsidRDefault="009C1CCB" w:rsidP="009C1CCB">
      <w:pPr>
        <w:pStyle w:val="TNumberedlist"/>
        <w:tabs>
          <w:tab w:val="clear" w:pos="360"/>
        </w:tabs>
        <w:ind w:left="426" w:hanging="426"/>
        <w:rPr>
          <w:sz w:val="20"/>
          <w:szCs w:val="20"/>
        </w:rPr>
      </w:pPr>
      <w:r w:rsidRPr="00F65EEE">
        <w:rPr>
          <w:sz w:val="20"/>
          <w:szCs w:val="20"/>
        </w:rPr>
        <w:t>Cameron IM, Crawford JR, Lawton K, Reid IC</w:t>
      </w:r>
      <w:r w:rsidRPr="00F65EEE">
        <w:rPr>
          <w:i/>
          <w:iCs/>
          <w:sz w:val="20"/>
          <w:szCs w:val="20"/>
        </w:rPr>
        <w:t xml:space="preserve">. </w:t>
      </w:r>
      <w:r w:rsidRPr="00F65EEE">
        <w:rPr>
          <w:sz w:val="20"/>
          <w:szCs w:val="20"/>
        </w:rPr>
        <w:t xml:space="preserve">Psychometric comparison of PHQ-9 and HADS for measuring depression severity in primary care. </w:t>
      </w:r>
      <w:r w:rsidRPr="00F65EEE">
        <w:rPr>
          <w:i/>
          <w:iCs/>
          <w:sz w:val="20"/>
          <w:szCs w:val="20"/>
        </w:rPr>
        <w:t xml:space="preserve">Br J Gen Pract </w:t>
      </w:r>
      <w:r w:rsidRPr="00F65EEE">
        <w:rPr>
          <w:sz w:val="20"/>
          <w:szCs w:val="20"/>
        </w:rPr>
        <w:t>2008;</w:t>
      </w:r>
      <w:r w:rsidRPr="00F65EEE">
        <w:rPr>
          <w:b/>
          <w:bCs/>
          <w:sz w:val="20"/>
          <w:szCs w:val="20"/>
        </w:rPr>
        <w:t>58:</w:t>
      </w:r>
      <w:r w:rsidRPr="00F65EEE">
        <w:rPr>
          <w:sz w:val="20"/>
          <w:szCs w:val="20"/>
        </w:rPr>
        <w:t>546 32-36</w:t>
      </w:r>
    </w:p>
    <w:p w14:paraId="4219BE10" w14:textId="77777777" w:rsidR="009C1CCB" w:rsidRPr="00F65EEE" w:rsidRDefault="009C1CCB" w:rsidP="009C1CCB">
      <w:pPr>
        <w:pStyle w:val="TNumberedlist"/>
        <w:tabs>
          <w:tab w:val="clear" w:pos="360"/>
        </w:tabs>
        <w:ind w:left="426" w:hanging="426"/>
        <w:rPr>
          <w:sz w:val="20"/>
          <w:szCs w:val="20"/>
        </w:rPr>
      </w:pPr>
      <w:r w:rsidRPr="00F65EEE">
        <w:rPr>
          <w:sz w:val="20"/>
          <w:szCs w:val="20"/>
        </w:rPr>
        <w:t>Howard C, Dupont S, Haselden B, Lynch J, Wills P.</w:t>
      </w:r>
      <w:r w:rsidRPr="00F65EEE">
        <w:rPr>
          <w:i/>
          <w:iCs/>
          <w:sz w:val="20"/>
          <w:szCs w:val="20"/>
        </w:rPr>
        <w:t xml:space="preserve">   </w:t>
      </w:r>
      <w:r w:rsidRPr="00F65EEE">
        <w:rPr>
          <w:sz w:val="20"/>
          <w:szCs w:val="20"/>
        </w:rPr>
        <w:t xml:space="preserve">The effectiveness of a group cognitive-behavioural breathlessness intervention on health status, mood and hospital admissions in elderly patients with chronic obstructive pulmonary disease. </w:t>
      </w:r>
      <w:r w:rsidRPr="00F65EEE">
        <w:rPr>
          <w:i/>
          <w:iCs/>
          <w:sz w:val="20"/>
          <w:szCs w:val="20"/>
        </w:rPr>
        <w:t>Psychol Health Med</w:t>
      </w:r>
      <w:r w:rsidRPr="00F65EEE">
        <w:rPr>
          <w:sz w:val="20"/>
          <w:szCs w:val="20"/>
        </w:rPr>
        <w:t xml:space="preserve"> 2010;</w:t>
      </w:r>
      <w:r w:rsidRPr="00F65EEE">
        <w:rPr>
          <w:b/>
          <w:bCs/>
          <w:sz w:val="20"/>
          <w:szCs w:val="20"/>
        </w:rPr>
        <w:t>15:</w:t>
      </w:r>
      <w:r w:rsidRPr="00F65EEE">
        <w:rPr>
          <w:sz w:val="20"/>
          <w:szCs w:val="20"/>
        </w:rPr>
        <w:t>371-385</w:t>
      </w:r>
    </w:p>
    <w:p w14:paraId="709D535C" w14:textId="77777777" w:rsidR="009C1CCB" w:rsidRPr="00F65EEE" w:rsidRDefault="009C1CCB" w:rsidP="009C1CCB">
      <w:pPr>
        <w:pStyle w:val="TNumberedlist"/>
        <w:tabs>
          <w:tab w:val="clear" w:pos="360"/>
        </w:tabs>
        <w:ind w:left="426" w:hanging="426"/>
        <w:rPr>
          <w:i/>
          <w:iCs/>
          <w:sz w:val="20"/>
          <w:szCs w:val="20"/>
        </w:rPr>
      </w:pPr>
      <w:r w:rsidRPr="00F65EEE">
        <w:rPr>
          <w:sz w:val="20"/>
          <w:szCs w:val="20"/>
        </w:rPr>
        <w:t xml:space="preserve">Livermore N, Sharpe L, McKenzie D. Prevention of panic attacks and panic disorder in COPD. </w:t>
      </w:r>
      <w:r w:rsidRPr="00F65EEE">
        <w:rPr>
          <w:i/>
          <w:iCs/>
          <w:sz w:val="20"/>
          <w:szCs w:val="20"/>
        </w:rPr>
        <w:t xml:space="preserve">Eur Respir J </w:t>
      </w:r>
      <w:r w:rsidRPr="00F65EEE">
        <w:rPr>
          <w:sz w:val="20"/>
          <w:szCs w:val="20"/>
        </w:rPr>
        <w:t>2010;</w:t>
      </w:r>
      <w:r w:rsidRPr="00F65EEE">
        <w:rPr>
          <w:b/>
          <w:bCs/>
          <w:sz w:val="20"/>
          <w:szCs w:val="20"/>
        </w:rPr>
        <w:t>35:</w:t>
      </w:r>
      <w:r w:rsidRPr="00F65EEE">
        <w:rPr>
          <w:sz w:val="20"/>
          <w:szCs w:val="20"/>
        </w:rPr>
        <w:t>557-563</w:t>
      </w:r>
    </w:p>
    <w:p w14:paraId="5E93F1A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Griffiths TL, Burr ML, Campbell IA, Lewis-Jenkins V, Mullins J, Shiels K, </w:t>
      </w:r>
      <w:r w:rsidRPr="00F65EEE">
        <w:rPr>
          <w:i/>
          <w:iCs/>
          <w:sz w:val="20"/>
          <w:szCs w:val="20"/>
        </w:rPr>
        <w:t>et al.</w:t>
      </w:r>
      <w:r w:rsidRPr="00F65EEE">
        <w:rPr>
          <w:sz w:val="20"/>
          <w:szCs w:val="20"/>
        </w:rPr>
        <w:t xml:space="preserve"> Results at 1 year of outpatient multidisciplinary pulmonary rehabilitation: a randomised controlled trial. </w:t>
      </w:r>
      <w:r w:rsidRPr="00F65EEE">
        <w:rPr>
          <w:i/>
          <w:iCs/>
          <w:sz w:val="20"/>
          <w:szCs w:val="20"/>
        </w:rPr>
        <w:t xml:space="preserve">Lancet </w:t>
      </w:r>
      <w:r w:rsidRPr="00F65EEE">
        <w:rPr>
          <w:sz w:val="20"/>
          <w:szCs w:val="20"/>
        </w:rPr>
        <w:t>2000;</w:t>
      </w:r>
      <w:r w:rsidRPr="00F65EEE">
        <w:rPr>
          <w:b/>
          <w:bCs/>
          <w:sz w:val="20"/>
          <w:szCs w:val="20"/>
        </w:rPr>
        <w:t>355:</w:t>
      </w:r>
      <w:r w:rsidRPr="00F65EEE">
        <w:rPr>
          <w:sz w:val="20"/>
          <w:szCs w:val="20"/>
        </w:rPr>
        <w:t>362–368</w:t>
      </w:r>
    </w:p>
    <w:p w14:paraId="6CAB3A0F"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Dowson C, Laing R, Barraclough R, Town I, Mulder R, Norris K, </w:t>
      </w:r>
      <w:r w:rsidRPr="00F65EEE">
        <w:rPr>
          <w:i/>
          <w:iCs/>
          <w:sz w:val="20"/>
          <w:szCs w:val="20"/>
        </w:rPr>
        <w:t xml:space="preserve">et al. </w:t>
      </w:r>
      <w:r w:rsidRPr="00F65EEE">
        <w:rPr>
          <w:sz w:val="20"/>
          <w:szCs w:val="20"/>
        </w:rPr>
        <w:t xml:space="preserve">The use of the Hospital Anxiety and Depression Scale (HADS) in patients with chronic obstructive pulmonary disease: a pilot study.  </w:t>
      </w:r>
      <w:r w:rsidRPr="00F65EEE">
        <w:rPr>
          <w:i/>
          <w:iCs/>
          <w:sz w:val="20"/>
          <w:szCs w:val="20"/>
        </w:rPr>
        <w:t xml:space="preserve">NZ Med J </w:t>
      </w:r>
      <w:r w:rsidRPr="00F65EEE">
        <w:rPr>
          <w:sz w:val="20"/>
          <w:szCs w:val="20"/>
        </w:rPr>
        <w:t>2001;</w:t>
      </w:r>
      <w:r w:rsidRPr="00F65EEE">
        <w:rPr>
          <w:b/>
          <w:bCs/>
          <w:sz w:val="20"/>
          <w:szCs w:val="20"/>
        </w:rPr>
        <w:t>114:</w:t>
      </w:r>
      <w:r w:rsidRPr="00F65EEE">
        <w:rPr>
          <w:sz w:val="20"/>
          <w:szCs w:val="20"/>
        </w:rPr>
        <w:t>447-449</w:t>
      </w:r>
    </w:p>
    <w:p w14:paraId="7FDF44D6"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Arnau RC, Meagher MW, Norris MP, Bramson R. Psychometric evaluation of the Beck Depression Inventory-II with primary care medical patients. </w:t>
      </w:r>
      <w:r w:rsidRPr="00F65EEE">
        <w:rPr>
          <w:i/>
          <w:sz w:val="20"/>
          <w:szCs w:val="20"/>
        </w:rPr>
        <w:t>Health Psychol</w:t>
      </w:r>
      <w:r w:rsidRPr="00F65EEE">
        <w:rPr>
          <w:sz w:val="20"/>
          <w:szCs w:val="20"/>
        </w:rPr>
        <w:t xml:space="preserve"> 2001;</w:t>
      </w:r>
      <w:r w:rsidRPr="00F65EEE">
        <w:rPr>
          <w:b/>
          <w:bCs/>
          <w:sz w:val="20"/>
          <w:szCs w:val="20"/>
        </w:rPr>
        <w:t>20:</w:t>
      </w:r>
      <w:r w:rsidRPr="00F65EEE">
        <w:rPr>
          <w:sz w:val="20"/>
          <w:szCs w:val="20"/>
        </w:rPr>
        <w:t>112-119</w:t>
      </w:r>
    </w:p>
    <w:p w14:paraId="3360BB75" w14:textId="77777777" w:rsidR="009C1CCB" w:rsidRPr="00F65EEE" w:rsidRDefault="009C1CCB" w:rsidP="009C1CCB">
      <w:pPr>
        <w:pStyle w:val="TNumberedlist"/>
        <w:tabs>
          <w:tab w:val="clear" w:pos="360"/>
        </w:tabs>
        <w:ind w:left="426" w:hanging="426"/>
        <w:rPr>
          <w:sz w:val="20"/>
          <w:szCs w:val="20"/>
        </w:rPr>
      </w:pPr>
      <w:r w:rsidRPr="00F65EEE">
        <w:rPr>
          <w:color w:val="000000"/>
          <w:sz w:val="20"/>
          <w:szCs w:val="20"/>
        </w:rPr>
        <w:t xml:space="preserve">Kim HFS, Kunik ME, Molinari VA, Hillman SL, Lalani S, Orengo CA, </w:t>
      </w:r>
      <w:r w:rsidRPr="00F65EEE">
        <w:rPr>
          <w:i/>
          <w:color w:val="000000"/>
          <w:sz w:val="20"/>
          <w:szCs w:val="20"/>
        </w:rPr>
        <w:t>et al.</w:t>
      </w:r>
      <w:r w:rsidRPr="00F65EEE">
        <w:rPr>
          <w:color w:val="000000"/>
          <w:sz w:val="20"/>
          <w:szCs w:val="20"/>
        </w:rPr>
        <w:t xml:space="preserve"> Functional Impairment in COPD Patients : the Impact of Anxiety and Depression. </w:t>
      </w:r>
      <w:r w:rsidRPr="00F65EEE">
        <w:rPr>
          <w:i/>
          <w:color w:val="000000"/>
          <w:sz w:val="20"/>
          <w:szCs w:val="20"/>
        </w:rPr>
        <w:t>Psychosomatics</w:t>
      </w:r>
      <w:r w:rsidRPr="00F65EEE">
        <w:rPr>
          <w:color w:val="000000"/>
          <w:sz w:val="20"/>
          <w:szCs w:val="20"/>
        </w:rPr>
        <w:t xml:space="preserve"> 2000;</w:t>
      </w:r>
      <w:r w:rsidRPr="00F65EEE">
        <w:rPr>
          <w:b/>
          <w:bCs/>
          <w:color w:val="000000"/>
          <w:sz w:val="20"/>
          <w:szCs w:val="20"/>
        </w:rPr>
        <w:t>41:</w:t>
      </w:r>
      <w:r w:rsidRPr="00F65EEE">
        <w:rPr>
          <w:color w:val="000000"/>
          <w:sz w:val="20"/>
          <w:szCs w:val="20"/>
        </w:rPr>
        <w:t>465–471</w:t>
      </w:r>
    </w:p>
    <w:p w14:paraId="210438C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PsychVisit.  </w:t>
      </w:r>
      <w:r w:rsidRPr="00F65EEE">
        <w:rPr>
          <w:i/>
          <w:iCs/>
          <w:sz w:val="20"/>
          <w:szCs w:val="20"/>
        </w:rPr>
        <w:t>Beck Depression Inventory - 2nd Edition (BDI-II).</w:t>
      </w:r>
      <w:r w:rsidRPr="00F65EEE">
        <w:rPr>
          <w:b/>
          <w:bCs/>
          <w:sz w:val="20"/>
          <w:szCs w:val="20"/>
        </w:rPr>
        <w:t xml:space="preserve">  </w:t>
      </w:r>
      <w:r w:rsidRPr="00F65EEE">
        <w:rPr>
          <w:sz w:val="20"/>
          <w:szCs w:val="20"/>
        </w:rPr>
        <w:t xml:space="preserve">URL: </w:t>
      </w:r>
      <w:hyperlink r:id="rId23" w:history="1">
        <w:r w:rsidRPr="005F6AEA">
          <w:rPr>
            <w:color w:val="8B6FB1"/>
            <w:sz w:val="20"/>
            <w:szCs w:val="20"/>
          </w:rPr>
          <w:t>http://www.psychvisit.com/Scales/BDI-2.html</w:t>
        </w:r>
      </w:hyperlink>
      <w:r w:rsidRPr="005F6AEA">
        <w:rPr>
          <w:color w:val="8B6FB1"/>
          <w:sz w:val="20"/>
          <w:szCs w:val="20"/>
        </w:rPr>
        <w:t xml:space="preserve">  </w:t>
      </w:r>
      <w:r w:rsidRPr="00F65EEE">
        <w:rPr>
          <w:sz w:val="20"/>
          <w:szCs w:val="20"/>
        </w:rPr>
        <w:t>(Accessed 25 October 2021)</w:t>
      </w:r>
    </w:p>
    <w:p w14:paraId="3A02990F" w14:textId="77777777" w:rsidR="009C1CCB" w:rsidRPr="00F65EEE" w:rsidRDefault="009C1CCB" w:rsidP="009C1CCB">
      <w:pPr>
        <w:pStyle w:val="TNumberedlist"/>
        <w:tabs>
          <w:tab w:val="clear" w:pos="360"/>
        </w:tabs>
        <w:ind w:left="426" w:hanging="426"/>
        <w:rPr>
          <w:sz w:val="20"/>
          <w:szCs w:val="20"/>
        </w:rPr>
      </w:pPr>
      <w:r w:rsidRPr="00F65EEE">
        <w:rPr>
          <w:sz w:val="20"/>
          <w:szCs w:val="20"/>
        </w:rPr>
        <w:t>Beck AT, Epstein N, Brown G, Steer RA. An inventory for measuring clinical anxiety: Psychometric properties</w:t>
      </w:r>
      <w:r w:rsidRPr="00F65EEE">
        <w:rPr>
          <w:i/>
          <w:iCs/>
          <w:sz w:val="20"/>
          <w:szCs w:val="20"/>
        </w:rPr>
        <w:t xml:space="preserve">. J Consult Clin Psychol </w:t>
      </w:r>
      <w:r w:rsidRPr="00F65EEE">
        <w:rPr>
          <w:sz w:val="20"/>
          <w:szCs w:val="20"/>
        </w:rPr>
        <w:t>1988;</w:t>
      </w:r>
      <w:r w:rsidRPr="00F65EEE">
        <w:rPr>
          <w:b/>
          <w:bCs/>
          <w:sz w:val="20"/>
          <w:szCs w:val="20"/>
        </w:rPr>
        <w:t>56:</w:t>
      </w:r>
      <w:r w:rsidRPr="00F65EEE">
        <w:rPr>
          <w:i/>
          <w:iCs/>
          <w:sz w:val="20"/>
          <w:szCs w:val="20"/>
        </w:rPr>
        <w:t xml:space="preserve"> </w:t>
      </w:r>
      <w:r w:rsidRPr="00F65EEE">
        <w:rPr>
          <w:sz w:val="20"/>
          <w:szCs w:val="20"/>
        </w:rPr>
        <w:t>893-897</w:t>
      </w:r>
    </w:p>
    <w:p w14:paraId="10B6B6D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Jones PW, Quirk FH, Baveystock CM, Littlejohns P.   A self-complete measure for chronic airflow limitation: the St George’s Respiratory Questionnaire. </w:t>
      </w:r>
      <w:r w:rsidRPr="00F65EEE">
        <w:rPr>
          <w:i/>
          <w:iCs/>
          <w:sz w:val="20"/>
          <w:szCs w:val="20"/>
        </w:rPr>
        <w:t>Am Rev Respir Dis</w:t>
      </w:r>
      <w:r w:rsidRPr="00F65EEE">
        <w:rPr>
          <w:sz w:val="20"/>
          <w:szCs w:val="20"/>
        </w:rPr>
        <w:t xml:space="preserve"> 1992;</w:t>
      </w:r>
      <w:r w:rsidRPr="00F65EEE">
        <w:rPr>
          <w:b/>
          <w:bCs/>
          <w:sz w:val="20"/>
          <w:szCs w:val="20"/>
        </w:rPr>
        <w:t>145:</w:t>
      </w:r>
      <w:r w:rsidRPr="00F65EEE">
        <w:rPr>
          <w:sz w:val="20"/>
          <w:szCs w:val="20"/>
        </w:rPr>
        <w:t>1321-7</w:t>
      </w:r>
    </w:p>
    <w:p w14:paraId="4C90CFD0" w14:textId="77777777" w:rsidR="009C1CCB" w:rsidRPr="005F6AEA" w:rsidRDefault="009C1CCB" w:rsidP="009C1CCB">
      <w:pPr>
        <w:pStyle w:val="TNumberedlist"/>
        <w:tabs>
          <w:tab w:val="clear" w:pos="360"/>
        </w:tabs>
        <w:ind w:left="426" w:hanging="426"/>
        <w:rPr>
          <w:sz w:val="20"/>
          <w:szCs w:val="20"/>
        </w:rPr>
      </w:pPr>
      <w:r w:rsidRPr="00F65EEE">
        <w:rPr>
          <w:sz w:val="20"/>
          <w:szCs w:val="20"/>
        </w:rPr>
        <w:t xml:space="preserve">Jones P.  </w:t>
      </w:r>
      <w:r w:rsidRPr="00F65EEE">
        <w:rPr>
          <w:i/>
          <w:iCs/>
          <w:sz w:val="20"/>
          <w:szCs w:val="20"/>
        </w:rPr>
        <w:t xml:space="preserve">St George’s </w:t>
      </w:r>
      <w:r w:rsidRPr="005F6AEA">
        <w:rPr>
          <w:i/>
          <w:iCs/>
          <w:sz w:val="20"/>
          <w:szCs w:val="20"/>
        </w:rPr>
        <w:t>Respiratory Questionnaire for COPD patients (SGRQ-C).</w:t>
      </w:r>
      <w:r w:rsidRPr="005F6AEA">
        <w:rPr>
          <w:sz w:val="20"/>
          <w:szCs w:val="20"/>
        </w:rPr>
        <w:t xml:space="preserve"> URL: </w:t>
      </w:r>
      <w:hyperlink r:id="rId24" w:history="1">
        <w:r w:rsidRPr="005F6AEA">
          <w:rPr>
            <w:rStyle w:val="Hyperlink"/>
            <w:color w:val="8B6FB1"/>
            <w:sz w:val="20"/>
            <w:szCs w:val="20"/>
          </w:rPr>
          <w:t>https://www.sgul.ac.uk/about/our-institutes/infection-and-immunity/research-themes/research-centres/health-status/sgrq</w:t>
        </w:r>
      </w:hyperlink>
      <w:r w:rsidRPr="005F6AEA">
        <w:rPr>
          <w:sz w:val="20"/>
          <w:szCs w:val="20"/>
        </w:rPr>
        <w:t xml:space="preserve">  (Accessed 7 November 2021)</w:t>
      </w:r>
    </w:p>
    <w:p w14:paraId="6A812E82" w14:textId="77777777" w:rsidR="009C1CCB" w:rsidRPr="00F65EEE" w:rsidRDefault="009C1CCB" w:rsidP="009C1CCB">
      <w:pPr>
        <w:pStyle w:val="TNumberedlist"/>
        <w:tabs>
          <w:tab w:val="clear" w:pos="360"/>
        </w:tabs>
        <w:ind w:left="426" w:hanging="426"/>
        <w:rPr>
          <w:sz w:val="20"/>
          <w:szCs w:val="20"/>
        </w:rPr>
      </w:pPr>
      <w:r w:rsidRPr="005F6AEA">
        <w:rPr>
          <w:sz w:val="20"/>
          <w:szCs w:val="20"/>
        </w:rPr>
        <w:t>Osborne RH, Elsworth GR, Whitfield K.  The Health Education Impact</w:t>
      </w:r>
      <w:r w:rsidRPr="00F65EEE">
        <w:rPr>
          <w:sz w:val="20"/>
          <w:szCs w:val="20"/>
        </w:rPr>
        <w:t xml:space="preserve"> Questionnaire (heiQ): an outcomes and evaluation measure for patient education and self-management interventions for people with chronic conditions. </w:t>
      </w:r>
      <w:r w:rsidRPr="00F65EEE">
        <w:rPr>
          <w:i/>
          <w:iCs/>
          <w:sz w:val="20"/>
          <w:szCs w:val="20"/>
        </w:rPr>
        <w:t>Pat Ed Counsel</w:t>
      </w:r>
      <w:r w:rsidRPr="00F65EEE">
        <w:rPr>
          <w:sz w:val="20"/>
          <w:szCs w:val="20"/>
        </w:rPr>
        <w:t xml:space="preserve"> 2007;</w:t>
      </w:r>
      <w:r w:rsidRPr="00F65EEE">
        <w:rPr>
          <w:b/>
          <w:bCs/>
          <w:sz w:val="20"/>
          <w:szCs w:val="20"/>
        </w:rPr>
        <w:t>66:</w:t>
      </w:r>
      <w:r w:rsidRPr="00F65EEE">
        <w:rPr>
          <w:sz w:val="20"/>
          <w:szCs w:val="20"/>
        </w:rPr>
        <w:t>192-201</w:t>
      </w:r>
    </w:p>
    <w:p w14:paraId="78E22A2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Sullivan O, Gershuny J. Speed-up society? Evidence from the UK 2000 and 2015 time use diary surveys. </w:t>
      </w:r>
      <w:r w:rsidRPr="00F65EEE">
        <w:rPr>
          <w:i/>
          <w:iCs/>
          <w:sz w:val="20"/>
          <w:szCs w:val="20"/>
        </w:rPr>
        <w:t>Sociology</w:t>
      </w:r>
      <w:r w:rsidRPr="00F65EEE">
        <w:rPr>
          <w:sz w:val="20"/>
          <w:szCs w:val="20"/>
        </w:rPr>
        <w:t xml:space="preserve"> 2018;</w:t>
      </w:r>
      <w:r w:rsidRPr="00F65EEE">
        <w:rPr>
          <w:b/>
          <w:bCs/>
          <w:sz w:val="20"/>
          <w:szCs w:val="20"/>
        </w:rPr>
        <w:t>52:</w:t>
      </w:r>
      <w:r w:rsidRPr="00F65EEE">
        <w:rPr>
          <w:sz w:val="20"/>
          <w:szCs w:val="20"/>
        </w:rPr>
        <w:t>20-38 </w:t>
      </w:r>
    </w:p>
    <w:p w14:paraId="1778472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Priebe S, Savill M, Wykes T, Bentall RP, Reininghaus U, Lauber C, </w:t>
      </w:r>
      <w:r w:rsidRPr="00F65EEE">
        <w:rPr>
          <w:i/>
          <w:iCs/>
          <w:sz w:val="20"/>
          <w:szCs w:val="20"/>
        </w:rPr>
        <w:t xml:space="preserve">et al. </w:t>
      </w:r>
      <w:r w:rsidRPr="00F65EEE">
        <w:rPr>
          <w:sz w:val="20"/>
          <w:szCs w:val="20"/>
        </w:rPr>
        <w:t xml:space="preserve">Effectiveness of group body psychotherapy for negative symptoms of schizophrenia: multicentre randomised controlled trial. </w:t>
      </w:r>
      <w:r w:rsidRPr="00F65EEE">
        <w:rPr>
          <w:i/>
          <w:iCs/>
          <w:sz w:val="20"/>
          <w:szCs w:val="20"/>
        </w:rPr>
        <w:t>Br J Psychiatry</w:t>
      </w:r>
      <w:r w:rsidRPr="00F65EEE">
        <w:rPr>
          <w:sz w:val="20"/>
          <w:szCs w:val="20"/>
        </w:rPr>
        <w:t xml:space="preserve"> 2016;</w:t>
      </w:r>
      <w:r w:rsidRPr="00F65EEE">
        <w:rPr>
          <w:b/>
          <w:bCs/>
          <w:sz w:val="20"/>
          <w:szCs w:val="20"/>
        </w:rPr>
        <w:t>209:</w:t>
      </w:r>
      <w:r w:rsidRPr="00F65EEE">
        <w:rPr>
          <w:sz w:val="20"/>
          <w:szCs w:val="20"/>
        </w:rPr>
        <w:t>54–61</w:t>
      </w:r>
    </w:p>
    <w:p w14:paraId="7C4F72EB" w14:textId="77777777" w:rsidR="009C1CCB" w:rsidRPr="00F65EEE" w:rsidRDefault="009C1CCB" w:rsidP="009C1CCB">
      <w:pPr>
        <w:pStyle w:val="TNumberedlist"/>
        <w:tabs>
          <w:tab w:val="clear" w:pos="360"/>
        </w:tabs>
        <w:ind w:left="426" w:hanging="426"/>
        <w:rPr>
          <w:sz w:val="20"/>
          <w:szCs w:val="20"/>
        </w:rPr>
      </w:pPr>
      <w:r w:rsidRPr="00F65EEE">
        <w:rPr>
          <w:color w:val="212121"/>
          <w:sz w:val="20"/>
          <w:szCs w:val="20"/>
          <w:shd w:val="clear" w:color="auto" w:fill="FFFFFF"/>
        </w:rPr>
        <w:t xml:space="preserve">Broadbent E, Petrie KJ, Main J, Weinman J. The brief illness perception questionnaire. </w:t>
      </w:r>
      <w:r w:rsidRPr="00F65EEE">
        <w:rPr>
          <w:i/>
          <w:iCs/>
          <w:color w:val="212121"/>
          <w:sz w:val="20"/>
          <w:szCs w:val="20"/>
          <w:shd w:val="clear" w:color="auto" w:fill="FFFFFF"/>
        </w:rPr>
        <w:t>J Psychosom Res</w:t>
      </w:r>
      <w:r w:rsidRPr="00F65EEE">
        <w:rPr>
          <w:color w:val="212121"/>
          <w:sz w:val="20"/>
          <w:szCs w:val="20"/>
          <w:shd w:val="clear" w:color="auto" w:fill="FFFFFF"/>
        </w:rPr>
        <w:t xml:space="preserve"> 2006;</w:t>
      </w:r>
      <w:r w:rsidRPr="00F65EEE">
        <w:rPr>
          <w:b/>
          <w:bCs/>
          <w:color w:val="212121"/>
          <w:sz w:val="20"/>
          <w:szCs w:val="20"/>
          <w:shd w:val="clear" w:color="auto" w:fill="FFFFFF"/>
        </w:rPr>
        <w:t>60:</w:t>
      </w:r>
      <w:r w:rsidRPr="00F65EEE">
        <w:rPr>
          <w:color w:val="212121"/>
          <w:sz w:val="20"/>
          <w:szCs w:val="20"/>
          <w:shd w:val="clear" w:color="auto" w:fill="FFFFFF"/>
        </w:rPr>
        <w:t>631-7</w:t>
      </w:r>
    </w:p>
    <w:p w14:paraId="0EF89EF4"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Office of National Statistics.  </w:t>
      </w:r>
      <w:r w:rsidRPr="00F65EEE">
        <w:rPr>
          <w:i/>
          <w:iCs/>
          <w:sz w:val="20"/>
          <w:szCs w:val="20"/>
        </w:rPr>
        <w:t xml:space="preserve">Opinions Survey Report No. 40 Smoking related Behaviour and Attitudes, 2008/09 </w:t>
      </w:r>
      <w:r w:rsidRPr="00F65EEE">
        <w:rPr>
          <w:sz w:val="20"/>
          <w:szCs w:val="20"/>
        </w:rPr>
        <w:t xml:space="preserve"> URL: </w:t>
      </w:r>
      <w:hyperlink r:id="rId25" w:history="1">
        <w:r w:rsidRPr="005F6AEA">
          <w:rPr>
            <w:rStyle w:val="Hyperlink"/>
            <w:color w:val="8B6FB1"/>
            <w:sz w:val="20"/>
            <w:szCs w:val="20"/>
          </w:rPr>
          <w:t>http://smokefreeengland.co.uk/files/smoking2007.pdf</w:t>
        </w:r>
      </w:hyperlink>
      <w:r w:rsidRPr="00F65EEE">
        <w:rPr>
          <w:sz w:val="20"/>
          <w:szCs w:val="20"/>
        </w:rPr>
        <w:t xml:space="preserve"> (Accessed 30 October 2021)</w:t>
      </w:r>
    </w:p>
    <w:p w14:paraId="72F6BA99"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Royal College of Physicians.  </w:t>
      </w:r>
      <w:r w:rsidRPr="00F65EEE">
        <w:rPr>
          <w:i/>
          <w:iCs/>
          <w:sz w:val="20"/>
          <w:szCs w:val="20"/>
        </w:rPr>
        <w:t>National Asthma and COPD audit programme</w:t>
      </w:r>
      <w:r w:rsidRPr="00F65EEE">
        <w:rPr>
          <w:sz w:val="20"/>
          <w:szCs w:val="20"/>
        </w:rPr>
        <w:t xml:space="preserve">. URL: </w:t>
      </w:r>
      <w:hyperlink r:id="rId26" w:history="1">
        <w:r w:rsidRPr="005F6AEA">
          <w:rPr>
            <w:rStyle w:val="Hyperlink"/>
            <w:color w:val="8B6FB1"/>
            <w:sz w:val="20"/>
            <w:szCs w:val="20"/>
          </w:rPr>
          <w:t>https://www.rcplondon.ac.uk/projects/national-asthma-and-copd-audit-programme-nacap</w:t>
        </w:r>
      </w:hyperlink>
      <w:r w:rsidRPr="00F65EEE">
        <w:rPr>
          <w:sz w:val="20"/>
          <w:szCs w:val="20"/>
        </w:rPr>
        <w:t xml:space="preserve"> (Accessed 25 October 2021)</w:t>
      </w:r>
    </w:p>
    <w:p w14:paraId="7E61761D"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Euroqol.  </w:t>
      </w:r>
      <w:r w:rsidRPr="00F65EEE">
        <w:rPr>
          <w:i/>
          <w:iCs/>
          <w:sz w:val="20"/>
          <w:szCs w:val="20"/>
        </w:rPr>
        <w:t>About EQ-5D-5L</w:t>
      </w:r>
      <w:r w:rsidRPr="00F65EEE">
        <w:rPr>
          <w:sz w:val="20"/>
          <w:szCs w:val="20"/>
        </w:rPr>
        <w:t xml:space="preserve">. URL </w:t>
      </w:r>
      <w:hyperlink r:id="rId27" w:history="1">
        <w:r w:rsidRPr="005F6AEA">
          <w:rPr>
            <w:rStyle w:val="Hyperlink"/>
            <w:color w:val="8B6FB1"/>
            <w:sz w:val="20"/>
            <w:szCs w:val="20"/>
          </w:rPr>
          <w:t>https://euroqol.org/eq-5d-instruments/eq-5d-5l-about</w:t>
        </w:r>
      </w:hyperlink>
      <w:r w:rsidRPr="005F6AEA">
        <w:rPr>
          <w:color w:val="8B6FB1"/>
          <w:sz w:val="20"/>
          <w:szCs w:val="20"/>
        </w:rPr>
        <w:t xml:space="preserve"> </w:t>
      </w:r>
      <w:r w:rsidRPr="00F65EEE">
        <w:rPr>
          <w:sz w:val="20"/>
          <w:szCs w:val="20"/>
        </w:rPr>
        <w:t>(Accessed 15 October 2021)</w:t>
      </w:r>
    </w:p>
    <w:p w14:paraId="7BFD448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Personal Social Services Research Unit.   </w:t>
      </w:r>
      <w:r w:rsidRPr="00F65EEE">
        <w:rPr>
          <w:i/>
          <w:iCs/>
          <w:sz w:val="20"/>
          <w:szCs w:val="20"/>
        </w:rPr>
        <w:t>Client Service Receipt Inventory.</w:t>
      </w:r>
      <w:r w:rsidRPr="00F65EEE">
        <w:rPr>
          <w:sz w:val="20"/>
          <w:szCs w:val="20"/>
        </w:rPr>
        <w:t xml:space="preserve">  URL: </w:t>
      </w:r>
      <w:hyperlink r:id="rId28" w:history="1">
        <w:r w:rsidRPr="00620B5C">
          <w:rPr>
            <w:rStyle w:val="Hyperlink"/>
            <w:color w:val="8B6FB1"/>
            <w:sz w:val="20"/>
            <w:szCs w:val="20"/>
          </w:rPr>
          <w:t>https://www.pssru.ac.uk/csri/client-service-receipt-inventory</w:t>
        </w:r>
      </w:hyperlink>
      <w:r w:rsidRPr="00620B5C">
        <w:rPr>
          <w:color w:val="8B6FB1"/>
          <w:sz w:val="20"/>
          <w:szCs w:val="20"/>
        </w:rPr>
        <w:t xml:space="preserve"> </w:t>
      </w:r>
      <w:r w:rsidRPr="00F65EEE">
        <w:rPr>
          <w:sz w:val="20"/>
          <w:szCs w:val="20"/>
        </w:rPr>
        <w:t>(Accessed 19 October 2021)</w:t>
      </w:r>
    </w:p>
    <w:p w14:paraId="3E3AAA9D"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Maheswaran H, Weich S, Powell J, </w:t>
      </w:r>
      <w:r w:rsidRPr="00F65EEE">
        <w:rPr>
          <w:iCs/>
          <w:sz w:val="20"/>
          <w:szCs w:val="20"/>
        </w:rPr>
        <w:t>Stewart-Brown S.</w:t>
      </w:r>
      <w:r w:rsidRPr="00F65EEE">
        <w:rPr>
          <w:i/>
          <w:sz w:val="20"/>
          <w:szCs w:val="20"/>
        </w:rPr>
        <w:t xml:space="preserve"> </w:t>
      </w:r>
      <w:r w:rsidRPr="00F65EEE">
        <w:rPr>
          <w:sz w:val="20"/>
          <w:szCs w:val="20"/>
        </w:rPr>
        <w:t xml:space="preserve">Evaluating the responsiveness of the Warwick Edinburgh Mental Well-Being Scale (WEMWBS): group and individual level analysis. </w:t>
      </w:r>
      <w:r w:rsidRPr="00F65EEE">
        <w:rPr>
          <w:i/>
          <w:sz w:val="20"/>
          <w:szCs w:val="20"/>
        </w:rPr>
        <w:t>Health Qual Life Outcomes</w:t>
      </w:r>
      <w:r w:rsidRPr="00F65EEE">
        <w:rPr>
          <w:sz w:val="20"/>
          <w:szCs w:val="20"/>
        </w:rPr>
        <w:t xml:space="preserve"> 2012;</w:t>
      </w:r>
      <w:r w:rsidRPr="00F65EEE">
        <w:rPr>
          <w:b/>
          <w:bCs/>
          <w:sz w:val="20"/>
          <w:szCs w:val="20"/>
        </w:rPr>
        <w:t>10:</w:t>
      </w:r>
      <w:r w:rsidRPr="00F65EEE">
        <w:rPr>
          <w:sz w:val="20"/>
          <w:szCs w:val="20"/>
        </w:rPr>
        <w:t>156</w:t>
      </w:r>
    </w:p>
    <w:p w14:paraId="6BB00C1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Zarit SH, Reever KE, Bach-Peterson J. Relatives of the Impaired Elderly: Correlates of Feelings of Burden. </w:t>
      </w:r>
      <w:r w:rsidRPr="00F65EEE">
        <w:rPr>
          <w:i/>
          <w:sz w:val="20"/>
          <w:szCs w:val="20"/>
        </w:rPr>
        <w:t xml:space="preserve">Gerontologist </w:t>
      </w:r>
      <w:r w:rsidRPr="00F65EEE">
        <w:rPr>
          <w:sz w:val="20"/>
          <w:szCs w:val="20"/>
        </w:rPr>
        <w:t>1980;</w:t>
      </w:r>
      <w:r w:rsidRPr="00F65EEE">
        <w:rPr>
          <w:b/>
          <w:bCs/>
          <w:sz w:val="20"/>
          <w:szCs w:val="20"/>
        </w:rPr>
        <w:t>20:</w:t>
      </w:r>
      <w:r w:rsidRPr="00F65EEE">
        <w:rPr>
          <w:sz w:val="20"/>
          <w:szCs w:val="20"/>
        </w:rPr>
        <w:t>649-55</w:t>
      </w:r>
    </w:p>
    <w:p w14:paraId="5BCCE45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Grant M, Cavanagh A, Yorke J. The impact of caring for those with chronic obstructive pulmonary disease (COPD) on carers’ psychological well-being: A narrative review. </w:t>
      </w:r>
      <w:r w:rsidRPr="00F65EEE">
        <w:rPr>
          <w:i/>
          <w:sz w:val="20"/>
          <w:szCs w:val="20"/>
        </w:rPr>
        <w:t xml:space="preserve">Int J Nursing Studies </w:t>
      </w:r>
      <w:r w:rsidRPr="00F65EEE">
        <w:rPr>
          <w:sz w:val="20"/>
          <w:szCs w:val="20"/>
        </w:rPr>
        <w:t>2012;</w:t>
      </w:r>
      <w:r w:rsidRPr="00F65EEE">
        <w:rPr>
          <w:b/>
          <w:bCs/>
          <w:sz w:val="20"/>
          <w:szCs w:val="20"/>
        </w:rPr>
        <w:t>49:</w:t>
      </w:r>
      <w:r w:rsidRPr="00F65EEE">
        <w:rPr>
          <w:sz w:val="20"/>
          <w:szCs w:val="20"/>
        </w:rPr>
        <w:t>1459-71</w:t>
      </w:r>
    </w:p>
    <w:p w14:paraId="5E619023"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 xml:space="preserve">Gudmundsson G, Gislason T, Janson C, Lindberg E, Hallin R, Ulrik CS, </w:t>
      </w:r>
      <w:r w:rsidRPr="00F65EEE">
        <w:rPr>
          <w:i/>
          <w:iCs/>
          <w:color w:val="222222"/>
          <w:sz w:val="20"/>
          <w:szCs w:val="20"/>
          <w:shd w:val="clear" w:color="auto" w:fill="FFFFFF"/>
        </w:rPr>
        <w:t>et al.</w:t>
      </w:r>
      <w:r w:rsidRPr="00F65EEE">
        <w:rPr>
          <w:color w:val="222222"/>
          <w:sz w:val="20"/>
          <w:szCs w:val="20"/>
          <w:shd w:val="clear" w:color="auto" w:fill="FFFFFF"/>
        </w:rPr>
        <w:t xml:space="preserve"> Risk factors for rehospitalisation in COPD: role of health status, anxiety and depression. Eur Respir J 2005;</w:t>
      </w:r>
      <w:r w:rsidRPr="00F65EEE">
        <w:rPr>
          <w:b/>
          <w:bCs/>
          <w:color w:val="222222"/>
          <w:sz w:val="20"/>
          <w:szCs w:val="20"/>
          <w:shd w:val="clear" w:color="auto" w:fill="FFFFFF"/>
        </w:rPr>
        <w:t>26:</w:t>
      </w:r>
      <w:r w:rsidRPr="00F65EEE">
        <w:rPr>
          <w:color w:val="222222"/>
          <w:sz w:val="20"/>
          <w:szCs w:val="20"/>
          <w:shd w:val="clear" w:color="auto" w:fill="FFFFFF"/>
        </w:rPr>
        <w:t>414-9</w:t>
      </w:r>
    </w:p>
    <w:p w14:paraId="5FE36C13"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 xml:space="preserve">Puhan MA, Frey M, Büchi S, Schünemann HJ. The minimal important difference of the hospital anxiety and depression scale in patients with chronic obstructive pulmonary disease. </w:t>
      </w:r>
      <w:r w:rsidRPr="00F65EEE">
        <w:rPr>
          <w:i/>
          <w:iCs/>
          <w:color w:val="222222"/>
          <w:sz w:val="20"/>
          <w:szCs w:val="20"/>
          <w:shd w:val="clear" w:color="auto" w:fill="FFFFFF"/>
        </w:rPr>
        <w:t>Health Quality of Life Outcomes</w:t>
      </w:r>
      <w:r w:rsidRPr="00F65EEE">
        <w:rPr>
          <w:color w:val="222222"/>
          <w:sz w:val="20"/>
          <w:szCs w:val="20"/>
          <w:shd w:val="clear" w:color="auto" w:fill="FFFFFF"/>
        </w:rPr>
        <w:t xml:space="preserve"> 2008;</w:t>
      </w:r>
      <w:r w:rsidRPr="00F65EEE">
        <w:rPr>
          <w:b/>
          <w:bCs/>
          <w:color w:val="222222"/>
          <w:sz w:val="20"/>
          <w:szCs w:val="20"/>
          <w:shd w:val="clear" w:color="auto" w:fill="FFFFFF"/>
        </w:rPr>
        <w:t>6:</w:t>
      </w:r>
      <w:r w:rsidRPr="00F65EEE">
        <w:rPr>
          <w:color w:val="222222"/>
          <w:sz w:val="20"/>
          <w:szCs w:val="20"/>
          <w:shd w:val="clear" w:color="auto" w:fill="FFFFFF"/>
        </w:rPr>
        <w:t>1-6</w:t>
      </w:r>
    </w:p>
    <w:p w14:paraId="32B5FB2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Moerbeek M, Wong WK. Sample size formulae for trials comparing group and individual treatments in a multilevel model. </w:t>
      </w:r>
      <w:r w:rsidRPr="00F65EEE">
        <w:rPr>
          <w:i/>
          <w:iCs/>
          <w:sz w:val="20"/>
          <w:szCs w:val="20"/>
        </w:rPr>
        <w:t>Statistics in Medicine</w:t>
      </w:r>
      <w:r w:rsidRPr="00F65EEE">
        <w:rPr>
          <w:sz w:val="20"/>
          <w:szCs w:val="20"/>
        </w:rPr>
        <w:t xml:space="preserve"> 2008;</w:t>
      </w:r>
      <w:r w:rsidRPr="00F65EEE">
        <w:rPr>
          <w:b/>
          <w:bCs/>
          <w:sz w:val="20"/>
          <w:szCs w:val="20"/>
        </w:rPr>
        <w:t>27:</w:t>
      </w:r>
      <w:r w:rsidRPr="00F65EEE">
        <w:rPr>
          <w:sz w:val="20"/>
          <w:szCs w:val="20"/>
        </w:rPr>
        <w:t>2850-2864</w:t>
      </w:r>
    </w:p>
    <w:p w14:paraId="0A71EB3B" w14:textId="77777777" w:rsidR="009C1CCB" w:rsidRPr="00F65EEE" w:rsidRDefault="009C1CCB" w:rsidP="009C1CCB">
      <w:pPr>
        <w:pStyle w:val="TNumberedlist"/>
        <w:tabs>
          <w:tab w:val="clear" w:pos="360"/>
        </w:tabs>
        <w:ind w:left="426" w:hanging="426"/>
        <w:rPr>
          <w:sz w:val="20"/>
          <w:szCs w:val="20"/>
        </w:rPr>
      </w:pPr>
      <w:r w:rsidRPr="00F65EEE">
        <w:rPr>
          <w:rStyle w:val="EndnoteReference"/>
          <w:sz w:val="20"/>
          <w:szCs w:val="20"/>
        </w:rPr>
        <w:footnoteRef/>
      </w:r>
      <w:r w:rsidRPr="00F65EEE">
        <w:rPr>
          <w:sz w:val="20"/>
          <w:szCs w:val="20"/>
        </w:rPr>
        <w:t xml:space="preserve">White IR, Horton NJ, Carpenter J, Pocock SJ. Strategy for intention to treat analysis in randomised trials with missing outcome data. </w:t>
      </w:r>
      <w:r w:rsidRPr="00F65EEE">
        <w:rPr>
          <w:i/>
          <w:iCs/>
          <w:sz w:val="20"/>
          <w:szCs w:val="20"/>
        </w:rPr>
        <w:t>BMJ</w:t>
      </w:r>
      <w:r w:rsidRPr="00F65EEE">
        <w:rPr>
          <w:sz w:val="20"/>
          <w:szCs w:val="20"/>
        </w:rPr>
        <w:t xml:space="preserve"> 2011;</w:t>
      </w:r>
      <w:r w:rsidRPr="00F65EEE">
        <w:rPr>
          <w:b/>
          <w:bCs/>
          <w:sz w:val="20"/>
          <w:szCs w:val="20"/>
        </w:rPr>
        <w:t>342:</w:t>
      </w:r>
      <w:r w:rsidRPr="00F65EEE">
        <w:rPr>
          <w:sz w:val="20"/>
          <w:szCs w:val="20"/>
        </w:rPr>
        <w:t>d40</w:t>
      </w:r>
    </w:p>
    <w:p w14:paraId="4F59EFE7"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 xml:space="preserve">White IR, Carpenter J, Evans S, Schroter S. Eliciting and using expert opinions about dropout bias in randomized controlled trials. </w:t>
      </w:r>
      <w:r w:rsidRPr="00F65EEE">
        <w:rPr>
          <w:i/>
          <w:iCs/>
          <w:color w:val="222222"/>
          <w:sz w:val="20"/>
          <w:szCs w:val="20"/>
          <w:shd w:val="clear" w:color="auto" w:fill="FFFFFF"/>
        </w:rPr>
        <w:t>Clinical Trials</w:t>
      </w:r>
      <w:r w:rsidRPr="00F65EEE">
        <w:rPr>
          <w:color w:val="222222"/>
          <w:sz w:val="20"/>
          <w:szCs w:val="20"/>
          <w:shd w:val="clear" w:color="auto" w:fill="FFFFFF"/>
        </w:rPr>
        <w:t xml:space="preserve"> 2007;</w:t>
      </w:r>
      <w:r w:rsidRPr="00F65EEE">
        <w:rPr>
          <w:b/>
          <w:bCs/>
          <w:color w:val="222222"/>
          <w:sz w:val="20"/>
          <w:szCs w:val="20"/>
          <w:shd w:val="clear" w:color="auto" w:fill="FFFFFF"/>
        </w:rPr>
        <w:t>4:</w:t>
      </w:r>
      <w:r w:rsidRPr="00F65EEE">
        <w:rPr>
          <w:color w:val="222222"/>
          <w:sz w:val="20"/>
          <w:szCs w:val="20"/>
          <w:shd w:val="clear" w:color="auto" w:fill="FFFFFF"/>
        </w:rPr>
        <w:t>125-39</w:t>
      </w:r>
    </w:p>
    <w:p w14:paraId="485556F8"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Hewitt CE, Torgerson DJ, Miles JN, Is there another way to take account of noncompliance in randomized controlled trials? </w:t>
      </w:r>
      <w:r w:rsidRPr="00F65EEE">
        <w:rPr>
          <w:i/>
          <w:iCs/>
          <w:color w:val="222222"/>
          <w:sz w:val="20"/>
          <w:szCs w:val="20"/>
          <w:shd w:val="clear" w:color="auto" w:fill="FFFFFF"/>
        </w:rPr>
        <w:t>Can Med J</w:t>
      </w:r>
      <w:r w:rsidRPr="00F65EEE">
        <w:rPr>
          <w:color w:val="222222"/>
          <w:sz w:val="20"/>
          <w:szCs w:val="20"/>
          <w:shd w:val="clear" w:color="auto" w:fill="FFFFFF"/>
        </w:rPr>
        <w:t xml:space="preserve"> 2006;</w:t>
      </w:r>
      <w:r w:rsidRPr="00F65EEE">
        <w:rPr>
          <w:b/>
          <w:bCs/>
          <w:color w:val="222222"/>
          <w:sz w:val="20"/>
          <w:szCs w:val="20"/>
          <w:shd w:val="clear" w:color="auto" w:fill="FFFFFF"/>
        </w:rPr>
        <w:t>175</w:t>
      </w:r>
      <w:r w:rsidRPr="00F65EEE">
        <w:rPr>
          <w:color w:val="222222"/>
          <w:sz w:val="20"/>
          <w:szCs w:val="20"/>
          <w:shd w:val="clear" w:color="auto" w:fill="FFFFFF"/>
        </w:rPr>
        <w:t>:347-347</w:t>
      </w:r>
    </w:p>
    <w:p w14:paraId="0CF65112"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 xml:space="preserve">Hochberg Y. A sharper Bonferroni procedure for multiple tests of significance. </w:t>
      </w:r>
      <w:r w:rsidRPr="00F65EEE">
        <w:rPr>
          <w:i/>
          <w:iCs/>
          <w:color w:val="222222"/>
          <w:sz w:val="20"/>
          <w:szCs w:val="20"/>
          <w:shd w:val="clear" w:color="auto" w:fill="FFFFFF"/>
        </w:rPr>
        <w:t>Biometrika</w:t>
      </w:r>
      <w:r w:rsidRPr="00F65EEE">
        <w:rPr>
          <w:color w:val="222222"/>
          <w:sz w:val="20"/>
          <w:szCs w:val="20"/>
          <w:shd w:val="clear" w:color="auto" w:fill="FFFFFF"/>
        </w:rPr>
        <w:t xml:space="preserve"> 1988;75:800-2</w:t>
      </w:r>
    </w:p>
    <w:p w14:paraId="6090E55F"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Candlish J, Teare MD, Dimairo M, Flight L, Mandefield L, Walters SJ. </w:t>
      </w:r>
      <w:r w:rsidRPr="00F65EEE">
        <w:rPr>
          <w:sz w:val="20"/>
          <w:szCs w:val="20"/>
        </w:rPr>
        <w:t xml:space="preserve">Appropriate statistical methods for analysing partially nested randomised controlled trials with continuous outcomes: a simulation study. </w:t>
      </w:r>
      <w:r w:rsidRPr="00F65EEE">
        <w:rPr>
          <w:i/>
          <w:iCs/>
          <w:sz w:val="20"/>
          <w:szCs w:val="20"/>
        </w:rPr>
        <w:t>BMC Med Res Methodol</w:t>
      </w:r>
      <w:r w:rsidRPr="00F65EEE">
        <w:rPr>
          <w:sz w:val="20"/>
          <w:szCs w:val="20"/>
        </w:rPr>
        <w:t xml:space="preserve"> 2018;</w:t>
      </w:r>
      <w:r w:rsidRPr="00F65EEE">
        <w:rPr>
          <w:b/>
          <w:bCs/>
          <w:sz w:val="20"/>
          <w:szCs w:val="20"/>
        </w:rPr>
        <w:t>18</w:t>
      </w:r>
      <w:r w:rsidRPr="00F65EEE">
        <w:rPr>
          <w:sz w:val="20"/>
          <w:szCs w:val="20"/>
        </w:rPr>
        <w:t>:105</w:t>
      </w:r>
    </w:p>
    <w:p w14:paraId="31BC5271" w14:textId="77777777" w:rsidR="009C1CCB" w:rsidRPr="00F65EEE" w:rsidRDefault="009C1CCB" w:rsidP="009C1CCB">
      <w:pPr>
        <w:pStyle w:val="TNumberedlist"/>
        <w:tabs>
          <w:tab w:val="clear" w:pos="360"/>
        </w:tabs>
        <w:ind w:left="426" w:hanging="426"/>
        <w:rPr>
          <w:sz w:val="20"/>
          <w:szCs w:val="20"/>
        </w:rPr>
      </w:pPr>
      <w:r w:rsidRPr="00F65EEE">
        <w:rPr>
          <w:sz w:val="20"/>
          <w:szCs w:val="20"/>
          <w:shd w:val="clear" w:color="auto" w:fill="FFFFFF"/>
        </w:rPr>
        <w:t>Bell ML, Fairclough DL, Fiero MH, Butow PN, Handling missing items in the Hospital Anxiety and Depression Scale (HADS): a simulation study. </w:t>
      </w:r>
      <w:r w:rsidRPr="00F65EEE">
        <w:rPr>
          <w:i/>
          <w:iCs/>
          <w:sz w:val="20"/>
          <w:szCs w:val="20"/>
          <w:shd w:val="clear" w:color="auto" w:fill="FFFFFF"/>
        </w:rPr>
        <w:t>BMC Research Notes</w:t>
      </w:r>
      <w:r w:rsidRPr="00F65EEE">
        <w:rPr>
          <w:sz w:val="20"/>
          <w:szCs w:val="20"/>
          <w:shd w:val="clear" w:color="auto" w:fill="FFFFFF"/>
        </w:rPr>
        <w:t xml:space="preserve"> 2016;</w:t>
      </w:r>
      <w:r w:rsidRPr="00F65EEE">
        <w:rPr>
          <w:b/>
          <w:bCs/>
          <w:sz w:val="20"/>
          <w:szCs w:val="20"/>
          <w:shd w:val="clear" w:color="auto" w:fill="FFFFFF"/>
        </w:rPr>
        <w:t>9</w:t>
      </w:r>
      <w:r w:rsidRPr="00F65EEE">
        <w:rPr>
          <w:sz w:val="20"/>
          <w:szCs w:val="20"/>
          <w:shd w:val="clear" w:color="auto" w:fill="FFFFFF"/>
        </w:rPr>
        <w:t>:479-488</w:t>
      </w:r>
    </w:p>
    <w:p w14:paraId="20B3863B"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Chan C, Smuk M, Sohanpal R, Pinnock H, Taylor SJC.  Tailored, psychological intervention for anxiety or depression in people with chronic obstructive pulmonary disease (COPD), TANDEM (Tailored intervention for ANxiety and DEpression Management in COPD): statistical analysis plan for a randomised controlled trial.  </w:t>
      </w:r>
      <w:r w:rsidRPr="00F65EEE">
        <w:rPr>
          <w:i/>
          <w:sz w:val="20"/>
          <w:szCs w:val="20"/>
        </w:rPr>
        <w:t>Trials</w:t>
      </w:r>
      <w:r w:rsidRPr="00F65EEE">
        <w:rPr>
          <w:sz w:val="20"/>
          <w:szCs w:val="20"/>
        </w:rPr>
        <w:t xml:space="preserve"> 2020;</w:t>
      </w:r>
      <w:r w:rsidRPr="00F65EEE">
        <w:rPr>
          <w:b/>
          <w:bCs/>
          <w:sz w:val="20"/>
          <w:szCs w:val="20"/>
        </w:rPr>
        <w:t>21:</w:t>
      </w:r>
      <w:r w:rsidRPr="00F65EEE">
        <w:rPr>
          <w:sz w:val="20"/>
          <w:szCs w:val="20"/>
        </w:rPr>
        <w:t>1-2</w:t>
      </w:r>
    </w:p>
    <w:p w14:paraId="22313C5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Warwick Medical School.  </w:t>
      </w:r>
      <w:r w:rsidRPr="00F65EEE">
        <w:rPr>
          <w:i/>
          <w:iCs/>
          <w:sz w:val="20"/>
          <w:szCs w:val="20"/>
        </w:rPr>
        <w:t>Warwick-Edinburgh Mental Well-being Scales (WEMWBS) User Guide Version 1</w:t>
      </w:r>
      <w:r w:rsidRPr="00F65EEE">
        <w:rPr>
          <w:sz w:val="20"/>
          <w:szCs w:val="20"/>
        </w:rPr>
        <w:t xml:space="preserve">.  </w:t>
      </w:r>
      <w:hyperlink r:id="rId29" w:history="1">
        <w:r w:rsidRPr="00620B5C">
          <w:rPr>
            <w:rStyle w:val="Hyperlink"/>
            <w:color w:val="8B6FB1"/>
            <w:sz w:val="20"/>
            <w:szCs w:val="20"/>
          </w:rPr>
          <w:t>https://warwick.ac.uk/fac/sci/med/research/platform/wemwbs</w:t>
        </w:r>
      </w:hyperlink>
      <w:r w:rsidRPr="00620B5C">
        <w:rPr>
          <w:color w:val="8B6FB1"/>
          <w:sz w:val="20"/>
          <w:szCs w:val="20"/>
        </w:rPr>
        <w:t xml:space="preserve"> </w:t>
      </w:r>
      <w:r w:rsidRPr="00F65EEE">
        <w:rPr>
          <w:sz w:val="20"/>
          <w:szCs w:val="20"/>
        </w:rPr>
        <w:t>(Accessed 7 November 2021)</w:t>
      </w:r>
    </w:p>
    <w:p w14:paraId="55E54E5E" w14:textId="77777777" w:rsidR="009C1CCB" w:rsidRPr="00F65EEE" w:rsidRDefault="009C1CCB" w:rsidP="009C1CCB">
      <w:pPr>
        <w:pStyle w:val="TNumberedlist"/>
        <w:tabs>
          <w:tab w:val="clear" w:pos="360"/>
        </w:tabs>
        <w:ind w:left="426" w:hanging="426"/>
        <w:rPr>
          <w:sz w:val="20"/>
          <w:szCs w:val="20"/>
        </w:rPr>
      </w:pPr>
      <w:r w:rsidRPr="00F65EEE">
        <w:rPr>
          <w:color w:val="212121"/>
          <w:sz w:val="20"/>
          <w:szCs w:val="20"/>
        </w:rPr>
        <w:t xml:space="preserve">Lemay KR, Tulloch HE, Pipe AL, Reed JL. Establishing the Minimal Clinically Important Difference for the Hospital Anxiety and Depression Scale in Patients With Cardiovascular Disease. </w:t>
      </w:r>
      <w:r w:rsidRPr="00F65EEE">
        <w:rPr>
          <w:i/>
          <w:iCs/>
          <w:color w:val="212121"/>
          <w:sz w:val="20"/>
          <w:szCs w:val="20"/>
        </w:rPr>
        <w:t>J Cardiopulm Rehabil Prev</w:t>
      </w:r>
      <w:r w:rsidRPr="00F65EEE">
        <w:rPr>
          <w:color w:val="212121"/>
          <w:sz w:val="20"/>
          <w:szCs w:val="20"/>
        </w:rPr>
        <w:t xml:space="preserve"> 2019;</w:t>
      </w:r>
      <w:r w:rsidRPr="00F65EEE">
        <w:rPr>
          <w:b/>
          <w:bCs/>
          <w:color w:val="212121"/>
          <w:sz w:val="20"/>
          <w:szCs w:val="20"/>
        </w:rPr>
        <w:t>39:</w:t>
      </w:r>
      <w:r w:rsidRPr="00F65EEE">
        <w:rPr>
          <w:color w:val="212121"/>
          <w:sz w:val="20"/>
          <w:szCs w:val="20"/>
        </w:rPr>
        <w:t>E6-E11</w:t>
      </w:r>
    </w:p>
    <w:p w14:paraId="58FC47C9" w14:textId="77777777" w:rsidR="009C1CCB" w:rsidRPr="00F65EEE" w:rsidRDefault="009C1CCB" w:rsidP="009C1CCB">
      <w:pPr>
        <w:pStyle w:val="TNumberedlist"/>
        <w:tabs>
          <w:tab w:val="clear" w:pos="360"/>
        </w:tabs>
        <w:ind w:left="426" w:hanging="426"/>
        <w:rPr>
          <w:sz w:val="20"/>
          <w:szCs w:val="20"/>
        </w:rPr>
      </w:pPr>
      <w:r w:rsidRPr="00F65EEE">
        <w:rPr>
          <w:color w:val="212121"/>
          <w:sz w:val="20"/>
          <w:szCs w:val="20"/>
          <w:shd w:val="clear" w:color="auto" w:fill="FFFFFF"/>
        </w:rPr>
        <w:t xml:space="preserve">Smid DE, Franssen FM, Houben-Wilke S, Vanfleteren LE, Janssen DJ, Wouters EF, </w:t>
      </w:r>
      <w:r w:rsidRPr="00F65EEE">
        <w:rPr>
          <w:i/>
          <w:iCs/>
          <w:color w:val="212121"/>
          <w:sz w:val="20"/>
          <w:szCs w:val="20"/>
          <w:shd w:val="clear" w:color="auto" w:fill="FFFFFF"/>
        </w:rPr>
        <w:t>et al.</w:t>
      </w:r>
      <w:r w:rsidRPr="00F65EEE">
        <w:rPr>
          <w:color w:val="212121"/>
          <w:sz w:val="20"/>
          <w:szCs w:val="20"/>
          <w:shd w:val="clear" w:color="auto" w:fill="FFFFFF"/>
        </w:rPr>
        <w:t xml:space="preserve"> Responsiveness and MCID Estimates for CAT, CCQ, and HADS in Patients With COPD Undergoing Pulmonary Rehabilitation: A Prospective Analysis. </w:t>
      </w:r>
      <w:r w:rsidRPr="00F65EEE">
        <w:rPr>
          <w:i/>
          <w:iCs/>
          <w:color w:val="212121"/>
          <w:sz w:val="20"/>
          <w:szCs w:val="20"/>
          <w:shd w:val="clear" w:color="auto" w:fill="FFFFFF"/>
        </w:rPr>
        <w:t>J Am Med Dir Assoc</w:t>
      </w:r>
      <w:r w:rsidRPr="00F65EEE">
        <w:rPr>
          <w:color w:val="212121"/>
          <w:sz w:val="20"/>
          <w:szCs w:val="20"/>
          <w:shd w:val="clear" w:color="auto" w:fill="FFFFFF"/>
        </w:rPr>
        <w:t xml:space="preserve"> 2017;</w:t>
      </w:r>
      <w:r w:rsidRPr="00F65EEE">
        <w:rPr>
          <w:b/>
          <w:bCs/>
          <w:color w:val="212121"/>
          <w:sz w:val="20"/>
          <w:szCs w:val="20"/>
          <w:shd w:val="clear" w:color="auto" w:fill="FFFFFF"/>
        </w:rPr>
        <w:t>18:</w:t>
      </w:r>
      <w:r w:rsidRPr="00F65EEE">
        <w:rPr>
          <w:color w:val="212121"/>
          <w:sz w:val="20"/>
          <w:szCs w:val="20"/>
          <w:shd w:val="clear" w:color="auto" w:fill="FFFFFF"/>
        </w:rPr>
        <w:t>53-58</w:t>
      </w:r>
    </w:p>
    <w:p w14:paraId="615AC97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Drummond MF, Sculpher MJ, Claxton K, Stoddart GL, GW Torrance GW. </w:t>
      </w:r>
      <w:r w:rsidRPr="00F65EEE">
        <w:rPr>
          <w:i/>
          <w:iCs/>
          <w:sz w:val="20"/>
          <w:szCs w:val="20"/>
        </w:rPr>
        <w:t>Methods for the Economic Evaluation of Health Care Programmes</w:t>
      </w:r>
      <w:r w:rsidRPr="00F65EEE">
        <w:rPr>
          <w:sz w:val="20"/>
          <w:szCs w:val="20"/>
        </w:rPr>
        <w:t>, 4</w:t>
      </w:r>
      <w:r w:rsidRPr="00F65EEE">
        <w:rPr>
          <w:sz w:val="20"/>
          <w:szCs w:val="20"/>
          <w:vertAlign w:val="superscript"/>
        </w:rPr>
        <w:t>th</w:t>
      </w:r>
      <w:r w:rsidRPr="00F65EEE">
        <w:rPr>
          <w:sz w:val="20"/>
          <w:szCs w:val="20"/>
        </w:rPr>
        <w:t xml:space="preserve"> ed. Oxford: Oxford University Press; 2015.</w:t>
      </w:r>
    </w:p>
    <w:p w14:paraId="72F036E4"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Stinnett AA, Mullahy J.  A new framework for the analysis of uncertainty in cost-effectiveness analysis. </w:t>
      </w:r>
      <w:r w:rsidRPr="00F65EEE">
        <w:rPr>
          <w:i/>
          <w:iCs/>
          <w:sz w:val="20"/>
          <w:szCs w:val="20"/>
        </w:rPr>
        <w:t>Medical Decision Making</w:t>
      </w:r>
      <w:r w:rsidRPr="00F65EEE">
        <w:rPr>
          <w:sz w:val="20"/>
          <w:szCs w:val="20"/>
        </w:rPr>
        <w:t xml:space="preserve"> 1998;</w:t>
      </w:r>
      <w:r w:rsidRPr="00F65EEE">
        <w:rPr>
          <w:b/>
          <w:bCs/>
          <w:sz w:val="20"/>
          <w:szCs w:val="20"/>
        </w:rPr>
        <w:t>18(s2):</w:t>
      </w:r>
      <w:r w:rsidRPr="00F65EEE">
        <w:rPr>
          <w:sz w:val="20"/>
          <w:szCs w:val="20"/>
        </w:rPr>
        <w:t>s68-80</w:t>
      </w:r>
    </w:p>
    <w:p w14:paraId="0476C669"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Glick HA, Doshi JA, Sonnad SS, Polsky D.  </w:t>
      </w:r>
      <w:r w:rsidRPr="00F65EEE">
        <w:rPr>
          <w:i/>
          <w:iCs/>
          <w:sz w:val="20"/>
          <w:szCs w:val="20"/>
        </w:rPr>
        <w:t>Economic Evaluation in Clinical Trials</w:t>
      </w:r>
      <w:r w:rsidRPr="00F65EEE">
        <w:rPr>
          <w:sz w:val="20"/>
          <w:szCs w:val="20"/>
        </w:rPr>
        <w:t>. 2</w:t>
      </w:r>
      <w:r w:rsidRPr="00F65EEE">
        <w:rPr>
          <w:sz w:val="20"/>
          <w:szCs w:val="20"/>
          <w:vertAlign w:val="superscript"/>
        </w:rPr>
        <w:t>nd</w:t>
      </w:r>
      <w:r w:rsidRPr="00F65EEE">
        <w:rPr>
          <w:sz w:val="20"/>
          <w:szCs w:val="20"/>
        </w:rPr>
        <w:t xml:space="preserve"> ed. Oxford: Oxford University Press; 2015.</w:t>
      </w:r>
    </w:p>
    <w:p w14:paraId="5BA66E1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Beecham J, Knapp M. Costing psychiatric services, in G. Thornicroft, C. Brewin, J. Wing (eds) </w:t>
      </w:r>
      <w:r w:rsidRPr="00F65EEE">
        <w:rPr>
          <w:i/>
          <w:iCs/>
          <w:sz w:val="20"/>
          <w:szCs w:val="20"/>
        </w:rPr>
        <w:t>Measuring Mental Health</w:t>
      </w:r>
      <w:r w:rsidRPr="00F65EEE">
        <w:rPr>
          <w:sz w:val="20"/>
          <w:szCs w:val="20"/>
        </w:rPr>
        <w:t>. Gaskell, London; 2000</w:t>
      </w:r>
    </w:p>
    <w:p w14:paraId="1ADAD1F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NHS Digital.   </w:t>
      </w:r>
      <w:r w:rsidRPr="00F65EEE">
        <w:rPr>
          <w:i/>
          <w:iCs/>
          <w:sz w:val="20"/>
          <w:szCs w:val="20"/>
        </w:rPr>
        <w:t>Reference Costs 2019/20.</w:t>
      </w:r>
      <w:r w:rsidRPr="00F65EEE">
        <w:rPr>
          <w:sz w:val="20"/>
          <w:szCs w:val="20"/>
        </w:rPr>
        <w:t xml:space="preserve">  URL </w:t>
      </w:r>
      <w:hyperlink r:id="rId30" w:history="1">
        <w:r w:rsidRPr="00620B5C">
          <w:rPr>
            <w:rStyle w:val="Hyperlink"/>
            <w:color w:val="8B6FB1"/>
            <w:sz w:val="20"/>
            <w:szCs w:val="20"/>
          </w:rPr>
          <w:t>https://digital.nhs.uk/data-and-information/data-collections-and-data-sets/data-collections/reference-costs</w:t>
        </w:r>
      </w:hyperlink>
      <w:r w:rsidRPr="00F65EEE">
        <w:rPr>
          <w:sz w:val="20"/>
          <w:szCs w:val="20"/>
        </w:rPr>
        <w:t xml:space="preserve"> (Accessed 6 November 2021)</w:t>
      </w:r>
    </w:p>
    <w:p w14:paraId="57B671A9"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Curtis L, Burns A.  </w:t>
      </w:r>
      <w:r w:rsidRPr="00F65EEE">
        <w:rPr>
          <w:i/>
          <w:iCs/>
          <w:sz w:val="20"/>
          <w:szCs w:val="20"/>
        </w:rPr>
        <w:t>Unit Costs of Health and Social Care 2020.</w:t>
      </w:r>
      <w:r w:rsidRPr="00F65EEE">
        <w:rPr>
          <w:sz w:val="20"/>
          <w:szCs w:val="20"/>
        </w:rPr>
        <w:t xml:space="preserve">  URL: </w:t>
      </w:r>
      <w:hyperlink r:id="rId31" w:history="1">
        <w:r w:rsidRPr="00620B5C">
          <w:rPr>
            <w:rStyle w:val="Hyperlink"/>
            <w:color w:val="8B6FB1"/>
            <w:sz w:val="20"/>
            <w:szCs w:val="20"/>
          </w:rPr>
          <w:t>https://www.pssru.ac.uk/project-pages/unit-costs/unit-costs-2020</w:t>
        </w:r>
      </w:hyperlink>
      <w:r w:rsidRPr="00620B5C">
        <w:rPr>
          <w:color w:val="8B6FB1"/>
          <w:sz w:val="20"/>
          <w:szCs w:val="20"/>
        </w:rPr>
        <w:t xml:space="preserve">   </w:t>
      </w:r>
      <w:r w:rsidRPr="00F65EEE">
        <w:rPr>
          <w:sz w:val="20"/>
          <w:szCs w:val="20"/>
        </w:rPr>
        <w:t>(Accessed 6 November 2021)</w:t>
      </w:r>
    </w:p>
    <w:p w14:paraId="0D333451"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Janssen MF, Pickard AS, Golicki D, Gudex C, Niewada M, Scalone L, </w:t>
      </w:r>
      <w:r w:rsidRPr="00F65EEE">
        <w:rPr>
          <w:i/>
          <w:iCs/>
          <w:sz w:val="20"/>
          <w:szCs w:val="20"/>
        </w:rPr>
        <w:t>et al.</w:t>
      </w:r>
      <w:r w:rsidRPr="00F65EEE">
        <w:rPr>
          <w:sz w:val="20"/>
          <w:szCs w:val="20"/>
        </w:rPr>
        <w:t xml:space="preserve"> Measurement properties of the EQ-5D-5L compared to the EQ-5D-3L across eight patient groups: a multi-country study. </w:t>
      </w:r>
      <w:r w:rsidRPr="00F65EEE">
        <w:rPr>
          <w:i/>
          <w:iCs/>
          <w:sz w:val="20"/>
          <w:szCs w:val="20"/>
        </w:rPr>
        <w:t>Quality of Life Research</w:t>
      </w:r>
      <w:r w:rsidRPr="00F65EEE">
        <w:rPr>
          <w:sz w:val="20"/>
          <w:szCs w:val="20"/>
        </w:rPr>
        <w:t xml:space="preserve"> 2013;</w:t>
      </w:r>
      <w:r w:rsidRPr="00F65EEE">
        <w:rPr>
          <w:b/>
          <w:bCs/>
          <w:sz w:val="20"/>
          <w:szCs w:val="20"/>
        </w:rPr>
        <w:t>7:</w:t>
      </w:r>
      <w:r w:rsidRPr="00F65EEE">
        <w:rPr>
          <w:sz w:val="20"/>
          <w:szCs w:val="20"/>
        </w:rPr>
        <w:t>1717-27</w:t>
      </w:r>
    </w:p>
    <w:p w14:paraId="006ACBB1"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Institute for Health and Clinical Excellence.   </w:t>
      </w:r>
      <w:r w:rsidRPr="00F65EEE">
        <w:rPr>
          <w:i/>
          <w:iCs/>
          <w:sz w:val="20"/>
          <w:szCs w:val="20"/>
        </w:rPr>
        <w:t>Position statement on use of the EQ-5D-5L value set for England (updated October 2019).</w:t>
      </w:r>
      <w:r w:rsidRPr="00F65EEE">
        <w:rPr>
          <w:sz w:val="20"/>
          <w:szCs w:val="20"/>
        </w:rPr>
        <w:t xml:space="preserve">  URL: </w:t>
      </w:r>
      <w:hyperlink r:id="rId32" w:history="1">
        <w:r w:rsidRPr="00620B5C">
          <w:rPr>
            <w:rStyle w:val="Hyperlink"/>
            <w:color w:val="8B6FB1"/>
            <w:sz w:val="20"/>
            <w:szCs w:val="20"/>
          </w:rPr>
          <w:t>https://www.nice.org.uk/about/what-we-do/our-programmes/nice-guidance/technology-appraisal-guidance/eq-5d-5l</w:t>
        </w:r>
      </w:hyperlink>
      <w:r w:rsidRPr="00F65EEE">
        <w:rPr>
          <w:sz w:val="20"/>
          <w:szCs w:val="20"/>
        </w:rPr>
        <w:t xml:space="preserve">   (Accessed 6 November 2021)</w:t>
      </w:r>
    </w:p>
    <w:p w14:paraId="1C14E4A0"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Van Hout B, Janssen MF, Feng YS, Kohlmann T, Busschbach J, Golicki D, </w:t>
      </w:r>
      <w:r w:rsidRPr="00F65EEE">
        <w:rPr>
          <w:i/>
          <w:iCs/>
          <w:sz w:val="20"/>
          <w:szCs w:val="20"/>
        </w:rPr>
        <w:t>et al.</w:t>
      </w:r>
      <w:r w:rsidRPr="00F65EEE">
        <w:rPr>
          <w:sz w:val="20"/>
          <w:szCs w:val="20"/>
        </w:rPr>
        <w:t xml:space="preserve"> Interim scoring for the EQ-5D-5L: mapping the EQ-5D-5L to EQ-5D-3L value sets. </w:t>
      </w:r>
      <w:r w:rsidRPr="00F65EEE">
        <w:rPr>
          <w:i/>
          <w:iCs/>
          <w:sz w:val="20"/>
          <w:szCs w:val="20"/>
        </w:rPr>
        <w:t>Value Health</w:t>
      </w:r>
      <w:r w:rsidRPr="00F65EEE">
        <w:rPr>
          <w:sz w:val="20"/>
          <w:szCs w:val="20"/>
        </w:rPr>
        <w:t xml:space="preserve"> 2012;</w:t>
      </w:r>
      <w:r w:rsidRPr="00F65EEE">
        <w:rPr>
          <w:b/>
          <w:bCs/>
          <w:sz w:val="20"/>
          <w:szCs w:val="20"/>
        </w:rPr>
        <w:t>15:</w:t>
      </w:r>
      <w:r w:rsidRPr="00F65EEE">
        <w:rPr>
          <w:sz w:val="20"/>
          <w:szCs w:val="20"/>
        </w:rPr>
        <w:t>708-15</w:t>
      </w:r>
    </w:p>
    <w:p w14:paraId="68937EC1"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Institute for Health and Care Excellence. </w:t>
      </w:r>
      <w:r w:rsidRPr="004B2EE0">
        <w:rPr>
          <w:sz w:val="20"/>
          <w:szCs w:val="20"/>
        </w:rPr>
        <w:t>Nice Health Technology Evaluations: The Manual</w:t>
      </w:r>
      <w:r>
        <w:rPr>
          <w:sz w:val="20"/>
          <w:szCs w:val="20"/>
        </w:rPr>
        <w:t xml:space="preserve"> 2022 </w:t>
      </w:r>
      <w:r w:rsidRPr="00F65EEE">
        <w:rPr>
          <w:sz w:val="20"/>
          <w:szCs w:val="20"/>
        </w:rPr>
        <w:t xml:space="preserve">URL:  </w:t>
      </w:r>
      <w:r>
        <w:rPr>
          <w:sz w:val="20"/>
          <w:szCs w:val="20"/>
        </w:rPr>
        <w:t>www.n</w:t>
      </w:r>
      <w:r w:rsidRPr="004B2EE0">
        <w:t>ice.org.uk/process/pmg36/resources/nice-health-technology-evaluations-the-manual-pdf-72286779244741</w:t>
      </w:r>
      <w:r w:rsidRPr="004B2EE0" w:rsidDel="004B2EE0">
        <w:t xml:space="preserve"> </w:t>
      </w:r>
      <w:r w:rsidRPr="00F65EEE">
        <w:rPr>
          <w:sz w:val="20"/>
          <w:szCs w:val="20"/>
        </w:rPr>
        <w:t xml:space="preserve">(Accessed </w:t>
      </w:r>
      <w:r>
        <w:rPr>
          <w:sz w:val="20"/>
          <w:szCs w:val="20"/>
        </w:rPr>
        <w:t>25</w:t>
      </w:r>
      <w:r w:rsidRPr="00F65EEE">
        <w:rPr>
          <w:sz w:val="20"/>
          <w:szCs w:val="20"/>
        </w:rPr>
        <w:t xml:space="preserve"> </w:t>
      </w:r>
      <w:r>
        <w:rPr>
          <w:sz w:val="20"/>
          <w:szCs w:val="20"/>
        </w:rPr>
        <w:t>February</w:t>
      </w:r>
      <w:r w:rsidRPr="00F65EEE">
        <w:rPr>
          <w:sz w:val="20"/>
          <w:szCs w:val="20"/>
        </w:rPr>
        <w:t xml:space="preserve"> 202</w:t>
      </w:r>
      <w:r>
        <w:rPr>
          <w:sz w:val="20"/>
          <w:szCs w:val="20"/>
        </w:rPr>
        <w:t>2</w:t>
      </w:r>
    </w:p>
    <w:p w14:paraId="7D72930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Claxton K, Martin S, Soares M, Rice N, Spackman E, Hinde S, </w:t>
      </w:r>
      <w:r w:rsidRPr="00F65EEE">
        <w:rPr>
          <w:i/>
          <w:iCs/>
          <w:sz w:val="20"/>
          <w:szCs w:val="20"/>
        </w:rPr>
        <w:t xml:space="preserve">et al. </w:t>
      </w:r>
      <w:r w:rsidRPr="00F65EEE">
        <w:rPr>
          <w:sz w:val="20"/>
          <w:szCs w:val="20"/>
        </w:rPr>
        <w:t xml:space="preserve">Methods for the estimation of the National Institute for Health and Care Excellence cost-effectiveness threshold. </w:t>
      </w:r>
      <w:r w:rsidRPr="00F65EEE">
        <w:rPr>
          <w:i/>
          <w:iCs/>
          <w:sz w:val="20"/>
          <w:szCs w:val="20"/>
        </w:rPr>
        <w:t>Health Technology Assessment</w:t>
      </w:r>
      <w:r w:rsidRPr="00F65EEE">
        <w:rPr>
          <w:sz w:val="20"/>
          <w:szCs w:val="20"/>
        </w:rPr>
        <w:t xml:space="preserve"> 2015;</w:t>
      </w:r>
      <w:r w:rsidRPr="00F65EEE">
        <w:rPr>
          <w:b/>
          <w:bCs/>
          <w:sz w:val="20"/>
          <w:szCs w:val="20"/>
        </w:rPr>
        <w:t>19:</w:t>
      </w:r>
      <w:r w:rsidRPr="00F65EEE">
        <w:rPr>
          <w:sz w:val="20"/>
          <w:szCs w:val="20"/>
        </w:rPr>
        <w:t>1-503</w:t>
      </w:r>
    </w:p>
    <w:p w14:paraId="2F7F850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Fenwick E, Marshall DA, Levy AR, Nichol G. Using and interpreting cost-effectiveness acceptability curves: an example using data from a trial of management strategies for atrial fibrillation. </w:t>
      </w:r>
      <w:r w:rsidRPr="00F65EEE">
        <w:rPr>
          <w:i/>
          <w:iCs/>
          <w:sz w:val="20"/>
          <w:szCs w:val="20"/>
        </w:rPr>
        <w:t>BMC Health Serv Res</w:t>
      </w:r>
      <w:r w:rsidRPr="00F65EEE">
        <w:rPr>
          <w:sz w:val="20"/>
          <w:szCs w:val="20"/>
        </w:rPr>
        <w:t xml:space="preserve"> 2006;</w:t>
      </w:r>
      <w:r w:rsidRPr="00F65EEE">
        <w:rPr>
          <w:b/>
          <w:bCs/>
          <w:sz w:val="20"/>
          <w:szCs w:val="20"/>
        </w:rPr>
        <w:t>6:</w:t>
      </w:r>
      <w:r w:rsidRPr="00F65EEE">
        <w:rPr>
          <w:sz w:val="20"/>
          <w:szCs w:val="20"/>
        </w:rPr>
        <w:t>52</w:t>
      </w:r>
    </w:p>
    <w:p w14:paraId="4A203A5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Faria R. Gomes M. Epstein D. White I. A guide to handling missing data in cost-effectiveness analysis conducted within randomised controlled trials. </w:t>
      </w:r>
      <w:r w:rsidRPr="00F65EEE">
        <w:rPr>
          <w:i/>
          <w:iCs/>
          <w:sz w:val="20"/>
          <w:szCs w:val="20"/>
        </w:rPr>
        <w:t>PharmacoEconomics</w:t>
      </w:r>
      <w:r w:rsidRPr="00F65EEE">
        <w:rPr>
          <w:sz w:val="20"/>
          <w:szCs w:val="20"/>
        </w:rPr>
        <w:t xml:space="preserve"> 2014;</w:t>
      </w:r>
      <w:r w:rsidRPr="00F65EEE">
        <w:rPr>
          <w:b/>
          <w:bCs/>
          <w:sz w:val="20"/>
          <w:szCs w:val="20"/>
        </w:rPr>
        <w:t>32:</w:t>
      </w:r>
      <w:r w:rsidRPr="00F65EEE">
        <w:rPr>
          <w:sz w:val="20"/>
          <w:szCs w:val="20"/>
        </w:rPr>
        <w:t>1157-70</w:t>
      </w:r>
    </w:p>
    <w:p w14:paraId="516ABD53"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Moore GF, Audrey S, Barker M, Bond L, Bonell C, Hardeman W, </w:t>
      </w:r>
      <w:r w:rsidRPr="00F65EEE">
        <w:rPr>
          <w:i/>
          <w:iCs/>
          <w:sz w:val="20"/>
          <w:szCs w:val="20"/>
        </w:rPr>
        <w:t>et al.</w:t>
      </w:r>
      <w:r w:rsidRPr="00F65EEE">
        <w:rPr>
          <w:sz w:val="20"/>
          <w:szCs w:val="20"/>
        </w:rPr>
        <w:t xml:space="preserve"> Process evaluation of complex interventions: Medical Research Council guidance.  </w:t>
      </w:r>
      <w:r w:rsidRPr="00F65EEE">
        <w:rPr>
          <w:i/>
          <w:iCs/>
          <w:sz w:val="20"/>
          <w:szCs w:val="20"/>
        </w:rPr>
        <w:t>BMJ</w:t>
      </w:r>
      <w:r w:rsidRPr="00F65EEE">
        <w:rPr>
          <w:sz w:val="20"/>
          <w:szCs w:val="20"/>
        </w:rPr>
        <w:t xml:space="preserve"> 2015;</w:t>
      </w:r>
      <w:r w:rsidRPr="00F65EEE">
        <w:rPr>
          <w:b/>
          <w:bCs/>
          <w:sz w:val="20"/>
          <w:szCs w:val="20"/>
        </w:rPr>
        <w:t>350:</w:t>
      </w:r>
      <w:r w:rsidRPr="00F65EEE">
        <w:rPr>
          <w:sz w:val="20"/>
          <w:szCs w:val="20"/>
        </w:rPr>
        <w:t>h1258</w:t>
      </w:r>
    </w:p>
    <w:p w14:paraId="06EDE8F4"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 xml:space="preserve">Curran GM, Bauer M, Mittman B, Pyne JM, Stetler C. Effectiveness-implementation hybrid designs: combining elements of clinical effectiveness and implementation research to enhance public health impact. </w:t>
      </w:r>
      <w:r w:rsidRPr="00F65EEE">
        <w:rPr>
          <w:i/>
          <w:sz w:val="20"/>
          <w:szCs w:val="20"/>
        </w:rPr>
        <w:t>Med Care</w:t>
      </w:r>
      <w:r w:rsidRPr="00F65EEE">
        <w:rPr>
          <w:sz w:val="20"/>
          <w:szCs w:val="20"/>
        </w:rPr>
        <w:t xml:space="preserve"> 2012;</w:t>
      </w:r>
      <w:r w:rsidRPr="00F65EEE">
        <w:rPr>
          <w:b/>
          <w:bCs/>
          <w:sz w:val="20"/>
          <w:szCs w:val="20"/>
        </w:rPr>
        <w:t>50:</w:t>
      </w:r>
      <w:r w:rsidRPr="00F65EEE">
        <w:rPr>
          <w:sz w:val="20"/>
          <w:szCs w:val="20"/>
        </w:rPr>
        <w:t>217–226</w:t>
      </w:r>
    </w:p>
    <w:p w14:paraId="700E9D46"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Pawson R, Tilley N. </w:t>
      </w:r>
      <w:r w:rsidRPr="00F65EEE">
        <w:rPr>
          <w:i/>
          <w:iCs/>
          <w:sz w:val="20"/>
          <w:szCs w:val="20"/>
        </w:rPr>
        <w:t>Realistic evaluation</w:t>
      </w:r>
      <w:r w:rsidRPr="00F65EEE">
        <w:rPr>
          <w:sz w:val="20"/>
          <w:szCs w:val="20"/>
        </w:rPr>
        <w:t>. London: Sage; 1997</w:t>
      </w:r>
    </w:p>
    <w:p w14:paraId="7BB46EF4"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May C, Cummings A, Girling M, Bracher M, Mair FS, May CM, </w:t>
      </w:r>
      <w:r w:rsidRPr="00F65EEE">
        <w:rPr>
          <w:i/>
          <w:iCs/>
          <w:sz w:val="20"/>
          <w:szCs w:val="20"/>
        </w:rPr>
        <w:t>et al.</w:t>
      </w:r>
      <w:r w:rsidRPr="00F65EEE">
        <w:rPr>
          <w:sz w:val="20"/>
          <w:szCs w:val="20"/>
        </w:rPr>
        <w:t xml:space="preserve"> Using normalization process theory in feasibility studies and process evaluations of complex healthcare interventions: a systematic review. </w:t>
      </w:r>
      <w:r w:rsidRPr="00F65EEE">
        <w:rPr>
          <w:i/>
          <w:iCs/>
          <w:sz w:val="20"/>
          <w:szCs w:val="20"/>
        </w:rPr>
        <w:t>Implementation Science</w:t>
      </w:r>
      <w:r w:rsidRPr="00F65EEE">
        <w:rPr>
          <w:sz w:val="20"/>
          <w:szCs w:val="20"/>
        </w:rPr>
        <w:t xml:space="preserve"> 2018;</w:t>
      </w:r>
      <w:r w:rsidRPr="00F65EEE">
        <w:rPr>
          <w:b/>
          <w:bCs/>
          <w:sz w:val="20"/>
          <w:szCs w:val="20"/>
        </w:rPr>
        <w:t>13:</w:t>
      </w:r>
      <w:r w:rsidRPr="00F65EEE">
        <w:rPr>
          <w:sz w:val="20"/>
          <w:szCs w:val="20"/>
        </w:rPr>
        <w:t>80</w:t>
      </w:r>
    </w:p>
    <w:p w14:paraId="54116F7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Murray E, Treweek S, Pope C, MacFarlane A, Ballini L, Dowrick C, </w:t>
      </w:r>
      <w:r w:rsidRPr="00F65EEE">
        <w:rPr>
          <w:i/>
          <w:iCs/>
          <w:sz w:val="20"/>
          <w:szCs w:val="20"/>
        </w:rPr>
        <w:t>et al.</w:t>
      </w:r>
      <w:r w:rsidRPr="00F65EEE">
        <w:rPr>
          <w:sz w:val="20"/>
          <w:szCs w:val="20"/>
        </w:rPr>
        <w:t xml:space="preserve"> Normalisation process theory: a framework for developing, evaluating and implementing complex interventions. </w:t>
      </w:r>
      <w:r w:rsidRPr="00F65EEE">
        <w:rPr>
          <w:i/>
          <w:iCs/>
          <w:sz w:val="20"/>
          <w:szCs w:val="20"/>
        </w:rPr>
        <w:t>BMC Medicine</w:t>
      </w:r>
      <w:r w:rsidRPr="00F65EEE">
        <w:rPr>
          <w:sz w:val="20"/>
          <w:szCs w:val="20"/>
        </w:rPr>
        <w:t xml:space="preserve"> 2010;</w:t>
      </w:r>
      <w:r w:rsidRPr="00F65EEE">
        <w:rPr>
          <w:b/>
          <w:bCs/>
          <w:sz w:val="20"/>
          <w:szCs w:val="20"/>
        </w:rPr>
        <w:t>8:</w:t>
      </w:r>
      <w:r w:rsidRPr="00F65EEE">
        <w:rPr>
          <w:sz w:val="20"/>
          <w:szCs w:val="20"/>
        </w:rPr>
        <w:t>63</w:t>
      </w:r>
    </w:p>
    <w:p w14:paraId="3BEE0691"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Borrelli B, Sepinwall D, Ernst D, Bellg AJ, Czajkowski S, Breger R, </w:t>
      </w:r>
      <w:r w:rsidRPr="00F65EEE">
        <w:rPr>
          <w:i/>
          <w:iCs/>
          <w:sz w:val="20"/>
          <w:szCs w:val="20"/>
        </w:rPr>
        <w:t>et al.</w:t>
      </w:r>
      <w:r w:rsidRPr="00F65EEE">
        <w:rPr>
          <w:sz w:val="20"/>
          <w:szCs w:val="20"/>
        </w:rPr>
        <w:t xml:space="preserve"> A new tool to assess treatment fidelity and evaluation of treatment fidelity across 10 years of health behavior research. </w:t>
      </w:r>
      <w:r w:rsidRPr="00F65EEE">
        <w:rPr>
          <w:i/>
          <w:iCs/>
          <w:sz w:val="20"/>
          <w:szCs w:val="20"/>
        </w:rPr>
        <w:t>J Consulting Clin Psychol</w:t>
      </w:r>
      <w:r w:rsidRPr="00F65EEE">
        <w:rPr>
          <w:sz w:val="20"/>
          <w:szCs w:val="20"/>
        </w:rPr>
        <w:t xml:space="preserve"> 2005;</w:t>
      </w:r>
      <w:r w:rsidRPr="00F65EEE">
        <w:rPr>
          <w:b/>
          <w:bCs/>
          <w:sz w:val="20"/>
          <w:szCs w:val="20"/>
        </w:rPr>
        <w:t>73:</w:t>
      </w:r>
      <w:r w:rsidRPr="00F65EEE">
        <w:rPr>
          <w:sz w:val="20"/>
          <w:szCs w:val="20"/>
        </w:rPr>
        <w:t>852–860</w:t>
      </w:r>
    </w:p>
    <w:p w14:paraId="357EB674"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Borrelli B. The Assessment, Monitoring, and Enhancement of Treatment Fidelity In Public Health Clinical Trials. </w:t>
      </w:r>
      <w:r w:rsidRPr="00F65EEE">
        <w:rPr>
          <w:i/>
          <w:iCs/>
          <w:sz w:val="20"/>
          <w:szCs w:val="20"/>
        </w:rPr>
        <w:t>J Public Health Dent</w:t>
      </w:r>
      <w:r w:rsidRPr="00F65EEE">
        <w:rPr>
          <w:sz w:val="20"/>
          <w:szCs w:val="20"/>
        </w:rPr>
        <w:t xml:space="preserve"> 2011;</w:t>
      </w:r>
      <w:r w:rsidRPr="00F65EEE">
        <w:rPr>
          <w:b/>
          <w:bCs/>
          <w:sz w:val="20"/>
          <w:szCs w:val="20"/>
        </w:rPr>
        <w:t>71(s1):</w:t>
      </w:r>
      <w:r w:rsidRPr="00F65EEE">
        <w:rPr>
          <w:sz w:val="20"/>
          <w:szCs w:val="20"/>
        </w:rPr>
        <w:t>s52-s63</w:t>
      </w:r>
    </w:p>
    <w:p w14:paraId="592A4872"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Mannix KA BI, Garland A, Gracie J, Moorey S, Reid B, Standart S, </w:t>
      </w:r>
      <w:r w:rsidRPr="00F65EEE">
        <w:rPr>
          <w:i/>
          <w:iCs/>
          <w:sz w:val="20"/>
          <w:szCs w:val="20"/>
        </w:rPr>
        <w:t>et al.</w:t>
      </w:r>
      <w:r w:rsidRPr="00F65EEE">
        <w:rPr>
          <w:sz w:val="20"/>
          <w:szCs w:val="20"/>
        </w:rPr>
        <w:t xml:space="preserve"> Effectiveness of brief training in cognitive behaviour therapy techniques for palliative care practitioners. </w:t>
      </w:r>
      <w:r w:rsidRPr="00F65EEE">
        <w:rPr>
          <w:i/>
          <w:iCs/>
          <w:sz w:val="20"/>
          <w:szCs w:val="20"/>
        </w:rPr>
        <w:t>Palliat Med</w:t>
      </w:r>
      <w:r w:rsidRPr="00F65EEE">
        <w:rPr>
          <w:sz w:val="20"/>
          <w:szCs w:val="20"/>
        </w:rPr>
        <w:t xml:space="preserve"> 2006;</w:t>
      </w:r>
      <w:r w:rsidRPr="00F65EEE">
        <w:rPr>
          <w:b/>
          <w:bCs/>
          <w:sz w:val="20"/>
          <w:szCs w:val="20"/>
        </w:rPr>
        <w:t>20:</w:t>
      </w:r>
      <w:r w:rsidRPr="00F65EEE">
        <w:rPr>
          <w:sz w:val="20"/>
          <w:szCs w:val="20"/>
        </w:rPr>
        <w:t>579-84</w:t>
      </w:r>
    </w:p>
    <w:p w14:paraId="462A221E"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 xml:space="preserve">Moorey S, Cort E, Kapari M, Monroe B, Hansford P, Mannix K, </w:t>
      </w:r>
      <w:r w:rsidRPr="00F65EEE">
        <w:rPr>
          <w:i/>
          <w:iCs/>
          <w:color w:val="222222"/>
          <w:sz w:val="20"/>
          <w:szCs w:val="20"/>
          <w:shd w:val="clear" w:color="auto" w:fill="FFFFFF"/>
        </w:rPr>
        <w:t>et al.</w:t>
      </w:r>
      <w:r w:rsidRPr="00F65EEE">
        <w:rPr>
          <w:color w:val="222222"/>
          <w:sz w:val="20"/>
          <w:szCs w:val="20"/>
          <w:shd w:val="clear" w:color="auto" w:fill="FFFFFF"/>
        </w:rPr>
        <w:t xml:space="preserve">  A cluster randomized controlled trial of cognitive behaviour therapy for common mental disorders in patients with advanced cancer. </w:t>
      </w:r>
      <w:r w:rsidRPr="00F65EEE">
        <w:rPr>
          <w:i/>
          <w:iCs/>
          <w:color w:val="222222"/>
          <w:sz w:val="20"/>
          <w:szCs w:val="20"/>
          <w:shd w:val="clear" w:color="auto" w:fill="FFFFFF"/>
        </w:rPr>
        <w:t xml:space="preserve">Psychol Med </w:t>
      </w:r>
      <w:r w:rsidRPr="00F65EEE">
        <w:rPr>
          <w:color w:val="222222"/>
          <w:sz w:val="20"/>
          <w:szCs w:val="20"/>
          <w:shd w:val="clear" w:color="auto" w:fill="FFFFFF"/>
        </w:rPr>
        <w:t>2009;</w:t>
      </w:r>
      <w:r w:rsidRPr="00F65EEE">
        <w:rPr>
          <w:b/>
          <w:bCs/>
          <w:i/>
          <w:iCs/>
          <w:color w:val="222222"/>
          <w:sz w:val="20"/>
          <w:szCs w:val="20"/>
          <w:shd w:val="clear" w:color="auto" w:fill="FFFFFF"/>
        </w:rPr>
        <w:t>39</w:t>
      </w:r>
      <w:r w:rsidRPr="00F65EEE">
        <w:rPr>
          <w:b/>
          <w:bCs/>
          <w:color w:val="222222"/>
          <w:sz w:val="20"/>
          <w:szCs w:val="20"/>
          <w:shd w:val="clear" w:color="auto" w:fill="FFFFFF"/>
        </w:rPr>
        <w:t>:</w:t>
      </w:r>
      <w:r w:rsidRPr="00F65EEE">
        <w:rPr>
          <w:color w:val="222222"/>
          <w:sz w:val="20"/>
          <w:szCs w:val="20"/>
          <w:shd w:val="clear" w:color="auto" w:fill="FFFFFF"/>
        </w:rPr>
        <w:t>713-723</w:t>
      </w:r>
    </w:p>
    <w:p w14:paraId="596BB78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Taylor SJC, Sohanpal R, Bremner SA, Devine A, McDaid D, Fernández J-L, </w:t>
      </w:r>
      <w:r w:rsidRPr="00F65EEE">
        <w:rPr>
          <w:i/>
          <w:iCs/>
          <w:sz w:val="20"/>
          <w:szCs w:val="20"/>
        </w:rPr>
        <w:t>et al.</w:t>
      </w:r>
      <w:r w:rsidRPr="00F65EEE">
        <w:rPr>
          <w:sz w:val="20"/>
          <w:szCs w:val="20"/>
        </w:rPr>
        <w:t xml:space="preserve">  Self management support for moderate to severe COPD: a pilot randomised controlled trial.  </w:t>
      </w:r>
      <w:r w:rsidRPr="00F65EEE">
        <w:rPr>
          <w:i/>
          <w:iCs/>
          <w:sz w:val="20"/>
          <w:szCs w:val="20"/>
        </w:rPr>
        <w:t>Br J Gen Pract</w:t>
      </w:r>
      <w:r w:rsidRPr="00F65EEE">
        <w:rPr>
          <w:sz w:val="20"/>
          <w:szCs w:val="20"/>
        </w:rPr>
        <w:t xml:space="preserve"> 2012; DOI: 10.3399/bjgp12X656829 [abridged text, in print BJGP 2012;</w:t>
      </w:r>
      <w:r w:rsidRPr="00F65EEE">
        <w:rPr>
          <w:i/>
          <w:iCs/>
          <w:sz w:val="20"/>
          <w:szCs w:val="20"/>
        </w:rPr>
        <w:t>62:</w:t>
      </w:r>
      <w:r w:rsidRPr="00F65EEE">
        <w:rPr>
          <w:sz w:val="20"/>
          <w:szCs w:val="20"/>
        </w:rPr>
        <w:t>528-9]</w:t>
      </w:r>
    </w:p>
    <w:p w14:paraId="146CC60F" w14:textId="77777777" w:rsidR="009C1CCB" w:rsidRPr="00F65EEE" w:rsidRDefault="009C1CCB" w:rsidP="009C1CCB">
      <w:pPr>
        <w:pStyle w:val="TNumberedlist"/>
        <w:tabs>
          <w:tab w:val="clear" w:pos="360"/>
        </w:tabs>
        <w:ind w:left="426" w:hanging="426"/>
        <w:rPr>
          <w:sz w:val="20"/>
          <w:szCs w:val="20"/>
        </w:rPr>
      </w:pPr>
      <w:r w:rsidRPr="00F65EEE">
        <w:rPr>
          <w:sz w:val="20"/>
          <w:szCs w:val="20"/>
        </w:rPr>
        <w:t>Farquhar, M. Improving support of informal carers of respiratory patients. </w:t>
      </w:r>
      <w:r w:rsidRPr="00F65EEE">
        <w:rPr>
          <w:i/>
          <w:iCs/>
          <w:sz w:val="20"/>
          <w:szCs w:val="20"/>
        </w:rPr>
        <w:t>Respirology</w:t>
      </w:r>
      <w:r w:rsidRPr="00F65EEE">
        <w:rPr>
          <w:sz w:val="20"/>
          <w:szCs w:val="20"/>
        </w:rPr>
        <w:t> 2021;1– 2</w:t>
      </w:r>
    </w:p>
    <w:p w14:paraId="2BF6E546"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Kunik ME, Veazey C, Cully JA, Souchek J, Graham DP, Hopko D, </w:t>
      </w:r>
      <w:r w:rsidRPr="00F65EEE">
        <w:rPr>
          <w:i/>
          <w:iCs/>
          <w:sz w:val="20"/>
          <w:szCs w:val="20"/>
        </w:rPr>
        <w:t>et al.</w:t>
      </w:r>
      <w:r w:rsidRPr="00F65EEE">
        <w:rPr>
          <w:sz w:val="20"/>
          <w:szCs w:val="20"/>
        </w:rPr>
        <w:t xml:space="preserve"> COPD education and cognitive behavioral therapy grouptreatment for clinically significant symptoms of depression</w:t>
      </w:r>
      <w:r>
        <w:rPr>
          <w:sz w:val="20"/>
          <w:szCs w:val="20"/>
        </w:rPr>
        <w:t xml:space="preserve"> </w:t>
      </w:r>
      <w:r w:rsidRPr="00F65EEE">
        <w:rPr>
          <w:sz w:val="20"/>
          <w:szCs w:val="20"/>
        </w:rPr>
        <w:t xml:space="preserve">and anxiety in COPD patients: a randomized controlled trial.  </w:t>
      </w:r>
      <w:r w:rsidRPr="00F65EEE">
        <w:rPr>
          <w:i/>
          <w:iCs/>
          <w:sz w:val="20"/>
          <w:szCs w:val="20"/>
        </w:rPr>
        <w:t>Psychological Medicine</w:t>
      </w:r>
      <w:r w:rsidRPr="00F65EEE">
        <w:rPr>
          <w:sz w:val="20"/>
          <w:szCs w:val="20"/>
        </w:rPr>
        <w:t xml:space="preserve"> 2008;</w:t>
      </w:r>
      <w:r w:rsidRPr="00F65EEE">
        <w:rPr>
          <w:b/>
          <w:bCs/>
          <w:sz w:val="20"/>
          <w:szCs w:val="20"/>
        </w:rPr>
        <w:t>38:</w:t>
      </w:r>
      <w:r w:rsidRPr="00F65EEE">
        <w:rPr>
          <w:sz w:val="20"/>
          <w:szCs w:val="20"/>
        </w:rPr>
        <w:t>385-96</w:t>
      </w:r>
    </w:p>
    <w:p w14:paraId="39C66E4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Lamers F, Jonkers CCM, Bosma H, Chavannes NH, Knottnerus JA, van Eijk JTM. Improving quality of life in depressed COPD patients: effectiveness of a minimal psychological intervention. </w:t>
      </w:r>
      <w:r w:rsidRPr="00F65EEE">
        <w:rPr>
          <w:i/>
          <w:iCs/>
          <w:sz w:val="20"/>
          <w:szCs w:val="20"/>
        </w:rPr>
        <w:t>J COPD</w:t>
      </w:r>
      <w:r w:rsidRPr="00F65EEE">
        <w:rPr>
          <w:sz w:val="20"/>
          <w:szCs w:val="20"/>
        </w:rPr>
        <w:t xml:space="preserve"> 2010;</w:t>
      </w:r>
      <w:r w:rsidRPr="00F65EEE">
        <w:rPr>
          <w:b/>
          <w:bCs/>
          <w:sz w:val="20"/>
          <w:szCs w:val="20"/>
        </w:rPr>
        <w:t>7:</w:t>
      </w:r>
      <w:r w:rsidRPr="00F65EEE">
        <w:rPr>
          <w:sz w:val="20"/>
          <w:szCs w:val="20"/>
        </w:rPr>
        <w:t>315-22.</w:t>
      </w:r>
    </w:p>
    <w:p w14:paraId="0C811D9E" w14:textId="77777777" w:rsidR="009C1CCB" w:rsidRPr="00F65EEE" w:rsidRDefault="009C1CCB" w:rsidP="009C1CCB">
      <w:pPr>
        <w:pStyle w:val="TNumberedlist"/>
        <w:tabs>
          <w:tab w:val="clear" w:pos="360"/>
        </w:tabs>
        <w:ind w:left="426" w:hanging="426"/>
        <w:rPr>
          <w:sz w:val="20"/>
          <w:szCs w:val="20"/>
        </w:rPr>
      </w:pPr>
      <w:r>
        <w:rPr>
          <w:sz w:val="20"/>
          <w:szCs w:val="20"/>
        </w:rPr>
        <w:t xml:space="preserve"> </w:t>
      </w:r>
      <w:r w:rsidRPr="00F65EEE">
        <w:rPr>
          <w:sz w:val="20"/>
          <w:szCs w:val="20"/>
        </w:rPr>
        <w:t xml:space="preserve">Lee H, Yoon Y, Lim Y, Jung HY, Kim S, Yoo Y, </w:t>
      </w:r>
      <w:r w:rsidRPr="00F65EEE">
        <w:rPr>
          <w:i/>
          <w:iCs/>
          <w:sz w:val="20"/>
          <w:szCs w:val="20"/>
        </w:rPr>
        <w:t>et al.</w:t>
      </w:r>
      <w:r w:rsidRPr="00F65EEE">
        <w:rPr>
          <w:sz w:val="20"/>
          <w:szCs w:val="20"/>
        </w:rPr>
        <w:t xml:space="preserve"> The effect of nurse-led problem-solving therapy on coping, self-efficacy anddepressive symptoms for patients with chronic obstructive</w:t>
      </w:r>
      <w:r>
        <w:rPr>
          <w:sz w:val="20"/>
          <w:szCs w:val="20"/>
        </w:rPr>
        <w:t xml:space="preserve"> </w:t>
      </w:r>
      <w:r w:rsidRPr="00F65EEE">
        <w:rPr>
          <w:sz w:val="20"/>
          <w:szCs w:val="20"/>
        </w:rPr>
        <w:t xml:space="preserve">pulmonary disease: a randomised controlled trial. </w:t>
      </w:r>
      <w:r w:rsidRPr="00F65EEE">
        <w:rPr>
          <w:i/>
          <w:iCs/>
          <w:sz w:val="20"/>
          <w:szCs w:val="20"/>
        </w:rPr>
        <w:t>Age and Ageing</w:t>
      </w:r>
      <w:r w:rsidRPr="00F65EEE">
        <w:rPr>
          <w:sz w:val="20"/>
          <w:szCs w:val="20"/>
        </w:rPr>
        <w:t xml:space="preserve"> 2015;</w:t>
      </w:r>
      <w:r w:rsidRPr="00F65EEE">
        <w:rPr>
          <w:b/>
          <w:bCs/>
          <w:sz w:val="20"/>
          <w:szCs w:val="20"/>
        </w:rPr>
        <w:t>44:</w:t>
      </w:r>
      <w:r w:rsidRPr="00F65EEE">
        <w:rPr>
          <w:sz w:val="20"/>
          <w:szCs w:val="20"/>
        </w:rPr>
        <w:t>397-403</w:t>
      </w:r>
    </w:p>
    <w:p w14:paraId="5059F3FD"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Perkins-Porras L, Riaz M, Okekunle A, Zhelezna S, Chakravorty I, Ussher M. Feasibility study to assess the effect of a brief mindfulness intervention for patients with chronic obstructive pulmonary disease: a randomised controlled trial. </w:t>
      </w:r>
      <w:r w:rsidRPr="00F65EEE">
        <w:rPr>
          <w:i/>
          <w:iCs/>
          <w:sz w:val="20"/>
          <w:szCs w:val="20"/>
        </w:rPr>
        <w:t>Chronic Respir Dis</w:t>
      </w:r>
      <w:r w:rsidRPr="00F65EEE">
        <w:rPr>
          <w:sz w:val="20"/>
          <w:szCs w:val="20"/>
        </w:rPr>
        <w:t xml:space="preserve"> 2018;</w:t>
      </w:r>
      <w:r w:rsidRPr="00F65EEE">
        <w:rPr>
          <w:b/>
          <w:bCs/>
          <w:sz w:val="20"/>
          <w:szCs w:val="20"/>
        </w:rPr>
        <w:t>15:</w:t>
      </w:r>
      <w:r w:rsidRPr="00F65EEE">
        <w:rPr>
          <w:sz w:val="20"/>
          <w:szCs w:val="20"/>
        </w:rPr>
        <w:t>400-10.</w:t>
      </w:r>
    </w:p>
    <w:p w14:paraId="25F2169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Rosser R, Denford J, Heslop A, Kinston W, Macklin D, Minty K, </w:t>
      </w:r>
      <w:r w:rsidRPr="00F65EEE">
        <w:rPr>
          <w:i/>
          <w:iCs/>
          <w:sz w:val="20"/>
          <w:szCs w:val="20"/>
        </w:rPr>
        <w:t>et al.</w:t>
      </w:r>
      <w:r w:rsidRPr="00F65EEE">
        <w:rPr>
          <w:sz w:val="20"/>
          <w:szCs w:val="20"/>
        </w:rPr>
        <w:t xml:space="preserve"> Breathlessness and psychiatric morbidity in chronic bronchitis and emphysema: a study of psychotherapeutic management. </w:t>
      </w:r>
      <w:r w:rsidRPr="00F65EEE">
        <w:rPr>
          <w:i/>
          <w:iCs/>
          <w:sz w:val="20"/>
          <w:szCs w:val="20"/>
        </w:rPr>
        <w:t>Psychological Medicine</w:t>
      </w:r>
      <w:r w:rsidRPr="00F65EEE">
        <w:rPr>
          <w:sz w:val="20"/>
          <w:szCs w:val="20"/>
        </w:rPr>
        <w:t xml:space="preserve"> 1983;</w:t>
      </w:r>
      <w:r w:rsidRPr="00F65EEE">
        <w:rPr>
          <w:b/>
          <w:bCs/>
          <w:sz w:val="20"/>
          <w:szCs w:val="20"/>
        </w:rPr>
        <w:t>13:</w:t>
      </w:r>
      <w:r w:rsidRPr="00F65EEE">
        <w:rPr>
          <w:sz w:val="20"/>
          <w:szCs w:val="20"/>
        </w:rPr>
        <w:t>93-110</w:t>
      </w:r>
    </w:p>
    <w:p w14:paraId="535964FD" w14:textId="77777777" w:rsidR="009C1CCB" w:rsidRPr="00E23B3A" w:rsidRDefault="009C1CCB" w:rsidP="009C1CCB">
      <w:pPr>
        <w:pStyle w:val="TNumberedlist"/>
        <w:tabs>
          <w:tab w:val="clear" w:pos="360"/>
        </w:tabs>
        <w:ind w:left="426" w:hanging="426"/>
        <w:rPr>
          <w:sz w:val="20"/>
          <w:szCs w:val="20"/>
        </w:rPr>
      </w:pPr>
      <w:r w:rsidRPr="00F65EEE">
        <w:rPr>
          <w:sz w:val="20"/>
          <w:szCs w:val="20"/>
        </w:rPr>
        <w:t xml:space="preserve">Schüz N, Walters JAE, Cameron-Tucker H, Scott J, Wood-Baker R, Walters EH. Patient anxiety and depression moderate the effects of increased self-management knowledge on physical activity: a secondary analysis of a randomised controlled trial on health-mentoring in COPD. </w:t>
      </w:r>
      <w:r w:rsidRPr="00F65EEE">
        <w:rPr>
          <w:i/>
          <w:iCs/>
          <w:sz w:val="20"/>
          <w:szCs w:val="20"/>
        </w:rPr>
        <w:t>J COPD</w:t>
      </w:r>
      <w:r w:rsidRPr="00F65EEE">
        <w:rPr>
          <w:sz w:val="20"/>
          <w:szCs w:val="20"/>
        </w:rPr>
        <w:t xml:space="preserve"> 2015;</w:t>
      </w:r>
      <w:r w:rsidRPr="00F65EEE">
        <w:rPr>
          <w:b/>
          <w:bCs/>
          <w:sz w:val="20"/>
          <w:szCs w:val="20"/>
        </w:rPr>
        <w:t>12:</w:t>
      </w:r>
      <w:r w:rsidRPr="00F65EEE">
        <w:rPr>
          <w:sz w:val="20"/>
          <w:szCs w:val="20"/>
        </w:rPr>
        <w:t>502-9</w:t>
      </w:r>
    </w:p>
    <w:p w14:paraId="2784185A" w14:textId="77777777" w:rsidR="009C1CCB" w:rsidRPr="00F65EEE" w:rsidRDefault="009C1CCB" w:rsidP="009C1CCB">
      <w:pPr>
        <w:pStyle w:val="TNumberedlist"/>
        <w:tabs>
          <w:tab w:val="clear" w:pos="360"/>
        </w:tabs>
        <w:ind w:left="426" w:hanging="426"/>
        <w:rPr>
          <w:sz w:val="20"/>
          <w:szCs w:val="20"/>
        </w:rPr>
      </w:pPr>
      <w:r w:rsidRPr="00E23B3A">
        <w:rPr>
          <w:sz w:val="20"/>
          <w:szCs w:val="20"/>
        </w:rPr>
        <w:t>Norton S, Cosco T, Doyle F, Done J, Sacker A. The Hospital Anxiety and Depression Scale: a meta</w:t>
      </w:r>
      <w:r w:rsidRPr="00F65EEE">
        <w:rPr>
          <w:sz w:val="20"/>
          <w:szCs w:val="20"/>
        </w:rPr>
        <w:t xml:space="preserve"> confirmatory factor analysis. </w:t>
      </w:r>
      <w:r w:rsidRPr="00F65EEE">
        <w:rPr>
          <w:i/>
          <w:iCs/>
          <w:sz w:val="20"/>
          <w:szCs w:val="20"/>
        </w:rPr>
        <w:t>J Psychosom Res</w:t>
      </w:r>
      <w:r w:rsidRPr="00F65EEE">
        <w:rPr>
          <w:sz w:val="20"/>
          <w:szCs w:val="20"/>
        </w:rPr>
        <w:t xml:space="preserve"> 2013;</w:t>
      </w:r>
      <w:r w:rsidRPr="00F65EEE">
        <w:rPr>
          <w:b/>
          <w:bCs/>
          <w:sz w:val="20"/>
          <w:szCs w:val="20"/>
        </w:rPr>
        <w:t>74:</w:t>
      </w:r>
      <w:r w:rsidRPr="00F65EEE">
        <w:rPr>
          <w:sz w:val="20"/>
          <w:szCs w:val="20"/>
        </w:rPr>
        <w:t>74-81</w:t>
      </w:r>
    </w:p>
    <w:p w14:paraId="11A6F164"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Brennan C, Worrall-Davies A, McMillan D, Gilbody S, House A. The Hospital Anxiety and Depression Scale: a diagnostic meta-analysis of case-finding ability. </w:t>
      </w:r>
      <w:r w:rsidRPr="00F65EEE">
        <w:rPr>
          <w:i/>
          <w:iCs/>
          <w:sz w:val="20"/>
          <w:szCs w:val="20"/>
        </w:rPr>
        <w:t>J Psychosom Res</w:t>
      </w:r>
      <w:r w:rsidRPr="00F65EEE">
        <w:rPr>
          <w:sz w:val="20"/>
          <w:szCs w:val="20"/>
        </w:rPr>
        <w:t xml:space="preserve"> 2010;</w:t>
      </w:r>
      <w:r w:rsidRPr="00F65EEE">
        <w:rPr>
          <w:b/>
          <w:bCs/>
          <w:sz w:val="20"/>
          <w:szCs w:val="20"/>
        </w:rPr>
        <w:t>69:</w:t>
      </w:r>
      <w:r w:rsidRPr="00F65EEE">
        <w:rPr>
          <w:sz w:val="20"/>
          <w:szCs w:val="20"/>
        </w:rPr>
        <w:t>371-8</w:t>
      </w:r>
    </w:p>
    <w:p w14:paraId="4C8741C0"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Bock K, Bendstrup E, Hilberg O, Løkke A.  Screening tools for evaluation of depression in Chronic Obstructive Pulmonary Disease (COPD). A systematic review.  </w:t>
      </w:r>
      <w:r w:rsidRPr="00F65EEE">
        <w:rPr>
          <w:i/>
          <w:iCs/>
          <w:sz w:val="20"/>
          <w:szCs w:val="20"/>
        </w:rPr>
        <w:t>Eur Clinic Respir J</w:t>
      </w:r>
      <w:r w:rsidRPr="00F65EEE">
        <w:rPr>
          <w:sz w:val="20"/>
          <w:szCs w:val="20"/>
        </w:rPr>
        <w:t xml:space="preserve"> 2017;</w:t>
      </w:r>
      <w:r w:rsidRPr="00E23B3A">
        <w:rPr>
          <w:b/>
          <w:bCs/>
          <w:sz w:val="20"/>
          <w:szCs w:val="20"/>
        </w:rPr>
        <w:t>4:</w:t>
      </w:r>
      <w:r w:rsidRPr="00F65EEE">
        <w:rPr>
          <w:sz w:val="20"/>
          <w:szCs w:val="20"/>
        </w:rPr>
        <w:t>1332931</w:t>
      </w:r>
    </w:p>
    <w:p w14:paraId="7BF233F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Gordon CS, Waller JW, Cook RM, Cavalera SL, Lim WT, Osadnik CR. Effect of pulmonary rehabilitation on symptoms of anxiety and depression in COPD: a systematic review and meta-analysis. </w:t>
      </w:r>
      <w:r w:rsidRPr="00F65EEE">
        <w:rPr>
          <w:i/>
          <w:iCs/>
          <w:sz w:val="20"/>
          <w:szCs w:val="20"/>
        </w:rPr>
        <w:t>Chest</w:t>
      </w:r>
      <w:r w:rsidRPr="00F65EEE">
        <w:rPr>
          <w:sz w:val="20"/>
          <w:szCs w:val="20"/>
        </w:rPr>
        <w:t xml:space="preserve"> 2019;</w:t>
      </w:r>
      <w:r w:rsidRPr="00E23B3A">
        <w:rPr>
          <w:b/>
          <w:bCs/>
          <w:sz w:val="20"/>
          <w:szCs w:val="20"/>
        </w:rPr>
        <w:t>156:</w:t>
      </w:r>
      <w:r w:rsidRPr="00F65EEE">
        <w:rPr>
          <w:sz w:val="20"/>
          <w:szCs w:val="20"/>
        </w:rPr>
        <w:t>80-91</w:t>
      </w:r>
    </w:p>
    <w:p w14:paraId="15C0AD67"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Doyle C, Bhar S, Fearn M, Ames D, Osborne D, You </w:t>
      </w:r>
      <w:r w:rsidRPr="00E23B3A">
        <w:rPr>
          <w:sz w:val="20"/>
          <w:szCs w:val="20"/>
        </w:rPr>
        <w:t>E</w:t>
      </w:r>
      <w:r w:rsidRPr="00F65EEE">
        <w:rPr>
          <w:sz w:val="20"/>
          <w:szCs w:val="20"/>
        </w:rPr>
        <w:t xml:space="preserve">. The impact of telephone‐delivered cognitive behaviour therapy and befriending on mood disorders in people with chronic obstructive pulmonary disease: A randomized controlled trial. </w:t>
      </w:r>
      <w:r w:rsidRPr="00F65EEE">
        <w:rPr>
          <w:i/>
          <w:iCs/>
          <w:sz w:val="20"/>
          <w:szCs w:val="20"/>
        </w:rPr>
        <w:t>Br J Health Psychol</w:t>
      </w:r>
      <w:r w:rsidRPr="00F65EEE">
        <w:rPr>
          <w:sz w:val="20"/>
          <w:szCs w:val="20"/>
        </w:rPr>
        <w:t xml:space="preserve"> 2017;</w:t>
      </w:r>
      <w:r w:rsidRPr="00F65EEE">
        <w:rPr>
          <w:b/>
          <w:bCs/>
          <w:sz w:val="20"/>
          <w:szCs w:val="20"/>
        </w:rPr>
        <w:t>22:</w:t>
      </w:r>
      <w:r w:rsidRPr="00F65EEE">
        <w:rPr>
          <w:sz w:val="20"/>
          <w:szCs w:val="20"/>
        </w:rPr>
        <w:t>542-56</w:t>
      </w:r>
    </w:p>
    <w:p w14:paraId="1BC90915"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Bove DG, Overgaard D, Lomborg K, Lindhardt BØ, Midtgaard J. Efficacy of a minimal home-based psychoeducative intervention versus usual care for managing anxiety and dyspnoea in patients with severe chronic obstructive pulmonary disease: a randomised controlled trial protocol. </w:t>
      </w:r>
      <w:r w:rsidRPr="00F65EEE">
        <w:rPr>
          <w:i/>
          <w:iCs/>
          <w:sz w:val="20"/>
          <w:szCs w:val="20"/>
        </w:rPr>
        <w:t>BMJ Open</w:t>
      </w:r>
      <w:r w:rsidRPr="00F65EEE">
        <w:rPr>
          <w:sz w:val="20"/>
          <w:szCs w:val="20"/>
        </w:rPr>
        <w:t xml:space="preserve"> 2015;</w:t>
      </w:r>
      <w:r w:rsidRPr="00F65EEE">
        <w:rPr>
          <w:b/>
          <w:bCs/>
          <w:sz w:val="20"/>
          <w:szCs w:val="20"/>
        </w:rPr>
        <w:t>5:</w:t>
      </w:r>
      <w:r w:rsidRPr="00F65EEE">
        <w:rPr>
          <w:sz w:val="20"/>
          <w:szCs w:val="20"/>
        </w:rPr>
        <w:t>e008031</w:t>
      </w:r>
    </w:p>
    <w:p w14:paraId="0A6E3B1B"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Bove DG, Lomborg K, Jensen AK, Overgaard D, Lindhardt BØ, Midtgaard J. Efficacy of a minimal home-based psychoeducative intervention in patients with advanced COPD: A randomised controlled trial. </w:t>
      </w:r>
      <w:r w:rsidRPr="00F65EEE">
        <w:rPr>
          <w:i/>
          <w:iCs/>
          <w:sz w:val="20"/>
          <w:szCs w:val="20"/>
        </w:rPr>
        <w:t>Respir Med</w:t>
      </w:r>
      <w:r w:rsidRPr="00F65EEE">
        <w:rPr>
          <w:sz w:val="20"/>
          <w:szCs w:val="20"/>
        </w:rPr>
        <w:t xml:space="preserve"> 2016;</w:t>
      </w:r>
      <w:r w:rsidRPr="00F65EEE">
        <w:rPr>
          <w:b/>
          <w:bCs/>
          <w:sz w:val="20"/>
          <w:szCs w:val="20"/>
        </w:rPr>
        <w:t>121:</w:t>
      </w:r>
      <w:r w:rsidRPr="00F65EEE">
        <w:rPr>
          <w:sz w:val="20"/>
          <w:szCs w:val="20"/>
        </w:rPr>
        <w:t>109-116</w:t>
      </w:r>
    </w:p>
    <w:p w14:paraId="41DE316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Hynninen MJ, Bjerke N, Pallesen S, Bakke PS, Nordhus IH. A randomized controlled trial of cognitive behavioral therapy for anxiety and depression in COPD. </w:t>
      </w:r>
      <w:r w:rsidRPr="00F65EEE">
        <w:rPr>
          <w:i/>
          <w:iCs/>
          <w:sz w:val="20"/>
          <w:szCs w:val="20"/>
        </w:rPr>
        <w:t>Respir Med</w:t>
      </w:r>
      <w:r w:rsidRPr="00F65EEE">
        <w:rPr>
          <w:sz w:val="20"/>
          <w:szCs w:val="20"/>
        </w:rPr>
        <w:t xml:space="preserve"> 2010;</w:t>
      </w:r>
      <w:r w:rsidRPr="00F65EEE">
        <w:rPr>
          <w:b/>
          <w:bCs/>
          <w:sz w:val="20"/>
          <w:szCs w:val="20"/>
        </w:rPr>
        <w:t>104:</w:t>
      </w:r>
      <w:r w:rsidRPr="00F65EEE">
        <w:rPr>
          <w:sz w:val="20"/>
          <w:szCs w:val="20"/>
        </w:rPr>
        <w:t>986-94</w:t>
      </w:r>
    </w:p>
    <w:p w14:paraId="041B32C3" w14:textId="77777777" w:rsidR="009C1CCB" w:rsidRPr="00F65EEE" w:rsidRDefault="009C1CCB" w:rsidP="009C1CCB">
      <w:pPr>
        <w:pStyle w:val="TNumberedlist"/>
        <w:tabs>
          <w:tab w:val="clear" w:pos="360"/>
        </w:tabs>
        <w:ind w:left="426" w:hanging="426"/>
        <w:rPr>
          <w:sz w:val="20"/>
          <w:szCs w:val="20"/>
        </w:rPr>
      </w:pPr>
      <w:r w:rsidRPr="00F65EEE">
        <w:rPr>
          <w:sz w:val="20"/>
          <w:szCs w:val="20"/>
        </w:rPr>
        <w:t>Lorig KR, Holman HR.  Self-Management Education: History, Definition, Outcomes, and Mechanisms.</w:t>
      </w:r>
      <w:r w:rsidRPr="00F65EEE">
        <w:rPr>
          <w:i/>
          <w:iCs/>
          <w:sz w:val="20"/>
          <w:szCs w:val="20"/>
        </w:rPr>
        <w:t xml:space="preserve"> Ann Behavioral Med </w:t>
      </w:r>
      <w:r w:rsidRPr="00F65EEE">
        <w:rPr>
          <w:sz w:val="20"/>
          <w:szCs w:val="20"/>
        </w:rPr>
        <w:t>2003;</w:t>
      </w:r>
      <w:r w:rsidRPr="00F65EEE">
        <w:rPr>
          <w:b/>
          <w:bCs/>
          <w:sz w:val="20"/>
          <w:szCs w:val="20"/>
        </w:rPr>
        <w:t>26:</w:t>
      </w:r>
      <w:r w:rsidRPr="00F65EEE">
        <w:rPr>
          <w:sz w:val="20"/>
          <w:szCs w:val="20"/>
        </w:rPr>
        <w:t>1-7</w:t>
      </w:r>
    </w:p>
    <w:p w14:paraId="2277289A"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Goldberg D, Gask L, O'Dowd T. The treatment of somatization: teaching techniques of reattribution. </w:t>
      </w:r>
      <w:r w:rsidRPr="00F65EEE">
        <w:rPr>
          <w:i/>
          <w:iCs/>
          <w:sz w:val="20"/>
          <w:szCs w:val="20"/>
        </w:rPr>
        <w:t>J Psychosom Res</w:t>
      </w:r>
      <w:r w:rsidRPr="00F65EEE">
        <w:rPr>
          <w:sz w:val="20"/>
          <w:szCs w:val="20"/>
        </w:rPr>
        <w:t xml:space="preserve"> 1989;</w:t>
      </w:r>
      <w:r w:rsidRPr="00F65EEE">
        <w:rPr>
          <w:b/>
          <w:bCs/>
          <w:sz w:val="20"/>
          <w:szCs w:val="20"/>
        </w:rPr>
        <w:t>33:</w:t>
      </w:r>
      <w:r w:rsidRPr="00F65EEE">
        <w:rPr>
          <w:sz w:val="20"/>
          <w:szCs w:val="20"/>
        </w:rPr>
        <w:t>689-695.</w:t>
      </w:r>
    </w:p>
    <w:p w14:paraId="505D538B"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Selman LE, Clement C, Douglas M, Douglas K, Taylor J, Metcalfe C, </w:t>
      </w:r>
      <w:r w:rsidRPr="00F65EEE">
        <w:rPr>
          <w:i/>
          <w:iCs/>
          <w:sz w:val="20"/>
          <w:szCs w:val="20"/>
        </w:rPr>
        <w:t>et al.</w:t>
      </w:r>
      <w:r w:rsidRPr="00F65EEE">
        <w:rPr>
          <w:sz w:val="20"/>
          <w:szCs w:val="20"/>
        </w:rPr>
        <w:t xml:space="preserve"> Patient and public involvement in randomised clinical trials: a mixed-methods study of a clinical trials unit to identify good practice, barriers and facilitators. </w:t>
      </w:r>
      <w:r w:rsidRPr="00F65EEE">
        <w:rPr>
          <w:i/>
          <w:iCs/>
          <w:sz w:val="20"/>
          <w:szCs w:val="20"/>
        </w:rPr>
        <w:t>Trials</w:t>
      </w:r>
      <w:r w:rsidRPr="00F65EEE">
        <w:rPr>
          <w:sz w:val="20"/>
          <w:szCs w:val="20"/>
        </w:rPr>
        <w:t xml:space="preserve"> 2021;</w:t>
      </w:r>
      <w:r w:rsidRPr="00F65EEE">
        <w:rPr>
          <w:b/>
          <w:bCs/>
          <w:sz w:val="20"/>
          <w:szCs w:val="20"/>
        </w:rPr>
        <w:t>22:</w:t>
      </w:r>
      <w:r w:rsidRPr="00F65EEE">
        <w:rPr>
          <w:sz w:val="20"/>
          <w:szCs w:val="20"/>
        </w:rPr>
        <w:t xml:space="preserve">1-4 </w:t>
      </w:r>
    </w:p>
    <w:p w14:paraId="275ACCCC"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Bagley HJ, Short H, Harman NL, Hickey HR, Gamble CL, Woolfall K, </w:t>
      </w:r>
      <w:r w:rsidRPr="00F65EEE">
        <w:rPr>
          <w:i/>
          <w:iCs/>
          <w:sz w:val="20"/>
          <w:szCs w:val="20"/>
        </w:rPr>
        <w:t>et al.</w:t>
      </w:r>
      <w:r w:rsidRPr="00F65EEE">
        <w:rPr>
          <w:sz w:val="20"/>
          <w:szCs w:val="20"/>
        </w:rPr>
        <w:t xml:space="preserve"> A patient and public involvement (PPI) toolkit for meaningful and flexible involvement in clinical trials–a work in progress. </w:t>
      </w:r>
      <w:r w:rsidRPr="00F65EEE">
        <w:rPr>
          <w:i/>
          <w:iCs/>
          <w:sz w:val="20"/>
          <w:szCs w:val="20"/>
        </w:rPr>
        <w:t>Research involvement and engagement</w:t>
      </w:r>
      <w:r w:rsidRPr="00F65EEE">
        <w:rPr>
          <w:sz w:val="20"/>
          <w:szCs w:val="20"/>
        </w:rPr>
        <w:t xml:space="preserve"> 2016;</w:t>
      </w:r>
      <w:r w:rsidRPr="00F65EEE">
        <w:rPr>
          <w:b/>
          <w:bCs/>
          <w:sz w:val="20"/>
          <w:szCs w:val="20"/>
        </w:rPr>
        <w:t>2:</w:t>
      </w:r>
      <w:r w:rsidRPr="00F65EEE">
        <w:rPr>
          <w:sz w:val="20"/>
          <w:szCs w:val="20"/>
        </w:rPr>
        <w:t>1-4</w:t>
      </w:r>
    </w:p>
    <w:p w14:paraId="616F64A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Michalovic E, Sweet SN, Jensen D. Research and Healthcare Priorities of Individuals Living with COPD. </w:t>
      </w:r>
      <w:r w:rsidRPr="00E23B3A">
        <w:rPr>
          <w:i/>
          <w:iCs/>
          <w:sz w:val="20"/>
          <w:szCs w:val="20"/>
        </w:rPr>
        <w:t>J COPD</w:t>
      </w:r>
      <w:r w:rsidRPr="00F65EEE">
        <w:rPr>
          <w:sz w:val="20"/>
          <w:szCs w:val="20"/>
        </w:rPr>
        <w:t xml:space="preserve"> 2021;</w:t>
      </w:r>
      <w:r w:rsidRPr="00E23B3A">
        <w:rPr>
          <w:b/>
          <w:bCs/>
          <w:sz w:val="20"/>
          <w:szCs w:val="20"/>
        </w:rPr>
        <w:t>18:</w:t>
      </w:r>
      <w:r w:rsidRPr="00F65EEE">
        <w:rPr>
          <w:sz w:val="20"/>
          <w:szCs w:val="20"/>
        </w:rPr>
        <w:t>133-146</w:t>
      </w:r>
    </w:p>
    <w:p w14:paraId="097563DE"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Hall A, Richmond H, Copsey B, Hansen Z, Williamson E, Jones G, </w:t>
      </w:r>
      <w:r w:rsidRPr="00F65EEE">
        <w:rPr>
          <w:i/>
          <w:iCs/>
          <w:sz w:val="20"/>
          <w:szCs w:val="20"/>
        </w:rPr>
        <w:t>et al.</w:t>
      </w:r>
      <w:r w:rsidRPr="00F65EEE">
        <w:rPr>
          <w:sz w:val="20"/>
          <w:szCs w:val="20"/>
        </w:rPr>
        <w:t xml:space="preserve"> Physiotherapist-delivered cognitive-behavioural interventions are effective for low back pain, but can they be replicated in clinical practice? A systematic review. </w:t>
      </w:r>
      <w:r w:rsidRPr="00F65EEE">
        <w:rPr>
          <w:i/>
          <w:iCs/>
          <w:sz w:val="20"/>
          <w:szCs w:val="20"/>
        </w:rPr>
        <w:t>Disabil Rehabil</w:t>
      </w:r>
      <w:r w:rsidRPr="00F65EEE">
        <w:rPr>
          <w:sz w:val="20"/>
          <w:szCs w:val="20"/>
        </w:rPr>
        <w:t xml:space="preserve"> 2018;40:1-9</w:t>
      </w:r>
    </w:p>
    <w:p w14:paraId="7784DF29" w14:textId="77777777" w:rsidR="009C1CCB" w:rsidRPr="00F65EEE" w:rsidRDefault="009C1CCB" w:rsidP="009C1CCB">
      <w:pPr>
        <w:pStyle w:val="TNumberedlist"/>
        <w:tabs>
          <w:tab w:val="clear" w:pos="360"/>
        </w:tabs>
        <w:ind w:left="426" w:hanging="426"/>
        <w:rPr>
          <w:sz w:val="20"/>
          <w:szCs w:val="20"/>
        </w:rPr>
      </w:pPr>
      <w:r w:rsidRPr="00F65EEE">
        <w:rPr>
          <w:sz w:val="20"/>
          <w:szCs w:val="20"/>
        </w:rPr>
        <w:t>Shalom JG, Aderka IM.  A meta-analysis of sudden gains in psychotherapy: Outcome and moderators.  Clinical Psychology Review 2020;</w:t>
      </w:r>
      <w:r w:rsidRPr="00F65EEE">
        <w:rPr>
          <w:b/>
          <w:bCs/>
          <w:sz w:val="20"/>
          <w:szCs w:val="20"/>
        </w:rPr>
        <w:t>76:</w:t>
      </w:r>
      <w:r w:rsidRPr="00F65EEE">
        <w:rPr>
          <w:sz w:val="20"/>
          <w:szCs w:val="20"/>
        </w:rPr>
        <w:t>101827</w:t>
      </w:r>
    </w:p>
    <w:p w14:paraId="3F722BD8"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Care Services Improvement Partnership. </w:t>
      </w:r>
      <w:r w:rsidRPr="00F65EEE">
        <w:rPr>
          <w:i/>
          <w:iCs/>
          <w:sz w:val="20"/>
          <w:szCs w:val="20"/>
        </w:rPr>
        <w:t>IAPT Outline Service Specification. Institute for Mental Health England.</w:t>
      </w:r>
      <w:r w:rsidRPr="00F65EEE">
        <w:rPr>
          <w:sz w:val="20"/>
          <w:szCs w:val="20"/>
        </w:rPr>
        <w:t xml:space="preserve">  URL: </w:t>
      </w:r>
      <w:hyperlink r:id="rId33" w:history="1">
        <w:r w:rsidRPr="00E23B3A">
          <w:rPr>
            <w:rStyle w:val="Hyperlink"/>
            <w:color w:val="8B6FB1"/>
            <w:sz w:val="20"/>
            <w:szCs w:val="20"/>
          </w:rPr>
          <w:t>www.uea.ac.uk/documents/246046/11991919/iapt-pathfinder-outline-service-specification.pdf/9fc11891-ecc5-48e4-a974-9bbc8ab0c690</w:t>
        </w:r>
      </w:hyperlink>
      <w:r w:rsidRPr="00F65EEE">
        <w:rPr>
          <w:sz w:val="20"/>
          <w:szCs w:val="20"/>
        </w:rPr>
        <w:t xml:space="preserve">  (Accessed 10 November 2021)</w:t>
      </w:r>
    </w:p>
    <w:p w14:paraId="1A08D25D" w14:textId="77777777" w:rsidR="009C1CCB" w:rsidRPr="00F65EEE" w:rsidRDefault="009C1CCB" w:rsidP="009C1CCB">
      <w:pPr>
        <w:pStyle w:val="TNumberedlist"/>
        <w:tabs>
          <w:tab w:val="clear" w:pos="360"/>
        </w:tabs>
        <w:ind w:left="426" w:hanging="426"/>
        <w:rPr>
          <w:sz w:val="20"/>
          <w:szCs w:val="20"/>
        </w:rPr>
      </w:pPr>
      <w:r w:rsidRPr="00F65EEE">
        <w:rPr>
          <w:sz w:val="20"/>
          <w:szCs w:val="20"/>
        </w:rPr>
        <w:t>Kazantzis N, Whittington C, Dattilio F.  Meta-analysis of homework effects in cognitive and behavioral therapy: A replication and extension. </w:t>
      </w:r>
      <w:r w:rsidRPr="00F65EEE">
        <w:rPr>
          <w:i/>
          <w:iCs/>
          <w:sz w:val="20"/>
          <w:szCs w:val="20"/>
        </w:rPr>
        <w:t xml:space="preserve">Clinical Psychology: Science and Practice </w:t>
      </w:r>
      <w:r w:rsidRPr="00F65EEE">
        <w:rPr>
          <w:sz w:val="20"/>
          <w:szCs w:val="20"/>
        </w:rPr>
        <w:t>2010;</w:t>
      </w:r>
      <w:r w:rsidRPr="00DE20C7">
        <w:rPr>
          <w:b/>
          <w:bCs/>
          <w:sz w:val="20"/>
          <w:szCs w:val="20"/>
        </w:rPr>
        <w:t>17:</w:t>
      </w:r>
      <w:r w:rsidRPr="00F65EEE">
        <w:rPr>
          <w:sz w:val="20"/>
          <w:szCs w:val="20"/>
        </w:rPr>
        <w:t>144–156</w:t>
      </w:r>
    </w:p>
    <w:p w14:paraId="5F7B0BE8" w14:textId="77777777" w:rsidR="009C1CCB" w:rsidRPr="00F65EEE" w:rsidRDefault="009C1CCB" w:rsidP="009C1CCB">
      <w:pPr>
        <w:pStyle w:val="TNumberedlist"/>
        <w:tabs>
          <w:tab w:val="clear" w:pos="360"/>
        </w:tabs>
        <w:ind w:left="426" w:hanging="426"/>
        <w:rPr>
          <w:sz w:val="20"/>
          <w:szCs w:val="20"/>
        </w:rPr>
      </w:pPr>
      <w:r w:rsidRPr="00F65EEE">
        <w:rPr>
          <w:sz w:val="20"/>
          <w:szCs w:val="20"/>
        </w:rPr>
        <w:t>Jones AW, Taylor A, Gowler H, O'Kelly N, Ghosh S, Bridle C. Systematic review of interventions to improve patient uptake and completion of pulmonary rehabilitation in COPD. </w:t>
      </w:r>
      <w:r w:rsidRPr="00F65EEE">
        <w:rPr>
          <w:i/>
          <w:iCs/>
          <w:sz w:val="20"/>
          <w:szCs w:val="20"/>
        </w:rPr>
        <w:t>ERJ Open Res</w:t>
      </w:r>
      <w:r w:rsidRPr="00F65EEE">
        <w:rPr>
          <w:sz w:val="20"/>
          <w:szCs w:val="20"/>
        </w:rPr>
        <w:t xml:space="preserve"> 2017;</w:t>
      </w:r>
      <w:r w:rsidRPr="00F65EEE">
        <w:rPr>
          <w:b/>
          <w:bCs/>
          <w:sz w:val="20"/>
          <w:szCs w:val="20"/>
        </w:rPr>
        <w:t>3:</w:t>
      </w:r>
      <w:r w:rsidRPr="00F65EEE">
        <w:rPr>
          <w:sz w:val="20"/>
          <w:szCs w:val="20"/>
        </w:rPr>
        <w:t>00089-2016.</w:t>
      </w:r>
    </w:p>
    <w:p w14:paraId="0E84A01F" w14:textId="77777777" w:rsidR="009C1CCB" w:rsidRPr="00F65EEE" w:rsidRDefault="009C1CCB" w:rsidP="009C1CCB">
      <w:pPr>
        <w:pStyle w:val="TNumberedlist"/>
        <w:tabs>
          <w:tab w:val="clear" w:pos="360"/>
        </w:tabs>
        <w:ind w:left="426" w:hanging="426"/>
        <w:rPr>
          <w:sz w:val="20"/>
          <w:szCs w:val="20"/>
        </w:rPr>
      </w:pPr>
      <w:r w:rsidRPr="00F65EEE">
        <w:rPr>
          <w:bCs/>
          <w:sz w:val="20"/>
          <w:szCs w:val="20"/>
        </w:rPr>
        <w:t>Pinnock H,</w:t>
      </w:r>
      <w:r w:rsidRPr="00F65EEE">
        <w:rPr>
          <w:sz w:val="20"/>
          <w:szCs w:val="20"/>
        </w:rPr>
        <w:t xml:space="preserve"> Kendall M, Murray S, Worth A, Levack P, Porter M, </w:t>
      </w:r>
      <w:r w:rsidRPr="00DE20C7">
        <w:rPr>
          <w:i/>
          <w:iCs/>
          <w:sz w:val="20"/>
          <w:szCs w:val="20"/>
        </w:rPr>
        <w:t>et al.</w:t>
      </w:r>
      <w:r w:rsidRPr="00F65EEE">
        <w:rPr>
          <w:sz w:val="20"/>
          <w:szCs w:val="20"/>
        </w:rPr>
        <w:t xml:space="preserve">  Living and dying with severe chronic obstructive pulmonary disease: multi-perspective longitudinal qualitative study.   </w:t>
      </w:r>
      <w:r w:rsidRPr="00F65EEE">
        <w:rPr>
          <w:i/>
          <w:sz w:val="20"/>
          <w:szCs w:val="20"/>
        </w:rPr>
        <w:t>BMJ</w:t>
      </w:r>
      <w:r w:rsidRPr="00F65EEE">
        <w:rPr>
          <w:sz w:val="20"/>
          <w:szCs w:val="20"/>
        </w:rPr>
        <w:t xml:space="preserve"> 2011;</w:t>
      </w:r>
      <w:r w:rsidRPr="00F65EEE">
        <w:rPr>
          <w:b/>
          <w:bCs/>
          <w:sz w:val="20"/>
          <w:szCs w:val="20"/>
        </w:rPr>
        <w:t>342:</w:t>
      </w:r>
      <w:r w:rsidRPr="00F65EEE">
        <w:rPr>
          <w:sz w:val="20"/>
          <w:szCs w:val="20"/>
        </w:rPr>
        <w:t>d142</w:t>
      </w:r>
    </w:p>
    <w:p w14:paraId="10FF7AC4"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Habraken JM, Pols J, Bindels PJ, Willems DL.  The silence of patients with end-stage COPD: a qualitative study. </w:t>
      </w:r>
      <w:r w:rsidRPr="00F65EEE">
        <w:rPr>
          <w:i/>
          <w:iCs/>
          <w:sz w:val="20"/>
          <w:szCs w:val="20"/>
        </w:rPr>
        <w:t>Br J Gen Pract</w:t>
      </w:r>
      <w:r w:rsidRPr="00F65EEE">
        <w:rPr>
          <w:sz w:val="20"/>
          <w:szCs w:val="20"/>
        </w:rPr>
        <w:t xml:space="preserve"> 2008;</w:t>
      </w:r>
      <w:r w:rsidRPr="00F65EEE">
        <w:rPr>
          <w:b/>
          <w:bCs/>
          <w:sz w:val="20"/>
          <w:szCs w:val="20"/>
        </w:rPr>
        <w:t>58:</w:t>
      </w:r>
      <w:r w:rsidRPr="00F65EEE">
        <w:rPr>
          <w:sz w:val="20"/>
          <w:szCs w:val="20"/>
        </w:rPr>
        <w:t>844–849</w:t>
      </w:r>
    </w:p>
    <w:p w14:paraId="341558D7" w14:textId="77777777" w:rsidR="009C1CCB" w:rsidRPr="00F65EEE" w:rsidRDefault="009C1CCB" w:rsidP="009C1CCB">
      <w:pPr>
        <w:pStyle w:val="TNumberedlist"/>
        <w:tabs>
          <w:tab w:val="clear" w:pos="360"/>
        </w:tabs>
        <w:ind w:left="426" w:hanging="426"/>
        <w:rPr>
          <w:sz w:val="20"/>
          <w:szCs w:val="20"/>
        </w:rPr>
      </w:pPr>
      <w:r w:rsidRPr="00F65EEE">
        <w:rPr>
          <w:color w:val="000000" w:themeColor="text1"/>
          <w:sz w:val="20"/>
          <w:szCs w:val="20"/>
        </w:rPr>
        <w:t xml:space="preserve">Kendall M, Buckingham S, Ferguson S, MacNee W, Sheikh A, White P, </w:t>
      </w:r>
      <w:r w:rsidRPr="00F65EEE">
        <w:rPr>
          <w:i/>
          <w:iCs/>
          <w:color w:val="000000" w:themeColor="text1"/>
          <w:sz w:val="20"/>
          <w:szCs w:val="20"/>
        </w:rPr>
        <w:t>et al</w:t>
      </w:r>
      <w:r w:rsidRPr="00F65EEE">
        <w:rPr>
          <w:b/>
          <w:i/>
          <w:iCs/>
          <w:color w:val="000000" w:themeColor="text1"/>
          <w:sz w:val="20"/>
          <w:szCs w:val="20"/>
        </w:rPr>
        <w:t>.</w:t>
      </w:r>
      <w:r w:rsidRPr="00F65EEE">
        <w:rPr>
          <w:color w:val="000000" w:themeColor="text1"/>
          <w:sz w:val="20"/>
          <w:szCs w:val="20"/>
        </w:rPr>
        <w:t xml:space="preserve">   Exploring the concept of need in people with very severe chronic obstructive pulmonary disease: a qualitative study.   </w:t>
      </w:r>
      <w:r w:rsidRPr="00F65EEE">
        <w:rPr>
          <w:i/>
          <w:color w:val="000000" w:themeColor="text1"/>
          <w:sz w:val="20"/>
          <w:szCs w:val="20"/>
        </w:rPr>
        <w:t xml:space="preserve">BMJ Support Palliat Care </w:t>
      </w:r>
      <w:r w:rsidRPr="00F65EEE">
        <w:rPr>
          <w:color w:val="000000" w:themeColor="text1"/>
          <w:sz w:val="20"/>
          <w:szCs w:val="20"/>
        </w:rPr>
        <w:t>2018;</w:t>
      </w:r>
      <w:r w:rsidRPr="00F65EEE">
        <w:rPr>
          <w:b/>
          <w:bCs/>
          <w:color w:val="000000" w:themeColor="text1"/>
          <w:sz w:val="20"/>
          <w:szCs w:val="20"/>
        </w:rPr>
        <w:t>8:</w:t>
      </w:r>
      <w:r w:rsidRPr="00F65EEE">
        <w:rPr>
          <w:color w:val="000000" w:themeColor="text1"/>
          <w:sz w:val="20"/>
          <w:szCs w:val="20"/>
        </w:rPr>
        <w:t>468–474</w:t>
      </w:r>
    </w:p>
    <w:p w14:paraId="31FE0D51"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 xml:space="preserve">Langan J, Mercer SW, Smith DJ. Multimorbidity and mental health: can psychiatry rise to the challenge?. </w:t>
      </w:r>
      <w:r w:rsidRPr="00F65EEE">
        <w:rPr>
          <w:i/>
          <w:iCs/>
          <w:color w:val="222222"/>
          <w:sz w:val="20"/>
          <w:szCs w:val="20"/>
          <w:shd w:val="clear" w:color="auto" w:fill="FFFFFF"/>
        </w:rPr>
        <w:t>Br J Psychiatry</w:t>
      </w:r>
      <w:r w:rsidRPr="00F65EEE">
        <w:rPr>
          <w:color w:val="222222"/>
          <w:sz w:val="20"/>
          <w:szCs w:val="20"/>
          <w:shd w:val="clear" w:color="auto" w:fill="FFFFFF"/>
        </w:rPr>
        <w:t xml:space="preserve"> 2013;</w:t>
      </w:r>
      <w:r w:rsidRPr="00F65EEE">
        <w:rPr>
          <w:b/>
          <w:bCs/>
          <w:color w:val="222222"/>
          <w:sz w:val="20"/>
          <w:szCs w:val="20"/>
          <w:shd w:val="clear" w:color="auto" w:fill="FFFFFF"/>
        </w:rPr>
        <w:t>202:</w:t>
      </w:r>
      <w:r w:rsidRPr="00F65EEE">
        <w:rPr>
          <w:color w:val="222222"/>
          <w:sz w:val="20"/>
          <w:szCs w:val="20"/>
          <w:shd w:val="clear" w:color="auto" w:fill="FFFFFF"/>
        </w:rPr>
        <w:t>391-3</w:t>
      </w:r>
    </w:p>
    <w:p w14:paraId="7A51B4C3" w14:textId="77777777" w:rsidR="009C1CCB" w:rsidRPr="00F65EEE" w:rsidRDefault="009C1CCB" w:rsidP="009C1CCB">
      <w:pPr>
        <w:pStyle w:val="TNumberedlist"/>
        <w:tabs>
          <w:tab w:val="clear" w:pos="360"/>
        </w:tabs>
        <w:ind w:left="426" w:hanging="426"/>
        <w:rPr>
          <w:sz w:val="20"/>
          <w:szCs w:val="20"/>
        </w:rPr>
      </w:pPr>
      <w:r w:rsidRPr="00F65EEE">
        <w:rPr>
          <w:sz w:val="20"/>
          <w:szCs w:val="20"/>
        </w:rPr>
        <w:t xml:space="preserve">National Institute of Health and Clinical Excellence. Multimorbidity: clinical assessment and management.  [NG56].  URL: </w:t>
      </w:r>
      <w:hyperlink r:id="rId34" w:history="1">
        <w:r w:rsidRPr="00DE20C7">
          <w:rPr>
            <w:rStyle w:val="Hyperlink"/>
            <w:color w:val="8B6FB1"/>
            <w:sz w:val="20"/>
            <w:szCs w:val="20"/>
          </w:rPr>
          <w:t>https://www.nice.org.uk/guidance/ng56</w:t>
        </w:r>
      </w:hyperlink>
      <w:r w:rsidRPr="00DE20C7">
        <w:rPr>
          <w:color w:val="8B6FB1"/>
          <w:sz w:val="20"/>
          <w:szCs w:val="20"/>
        </w:rPr>
        <w:t xml:space="preserve"> </w:t>
      </w:r>
      <w:r w:rsidRPr="00F65EEE">
        <w:rPr>
          <w:sz w:val="20"/>
          <w:szCs w:val="20"/>
        </w:rPr>
        <w:t>(Accessed 1 October 2021)</w:t>
      </w:r>
    </w:p>
    <w:p w14:paraId="2B90A2F7" w14:textId="77777777" w:rsidR="009C1CCB" w:rsidRPr="00F65EEE" w:rsidRDefault="009C1CCB" w:rsidP="009C1CCB">
      <w:pPr>
        <w:pStyle w:val="TNumberedlist"/>
        <w:tabs>
          <w:tab w:val="clear" w:pos="360"/>
        </w:tabs>
        <w:ind w:left="426" w:hanging="426"/>
        <w:rPr>
          <w:sz w:val="20"/>
          <w:szCs w:val="20"/>
        </w:rPr>
      </w:pPr>
      <w:r w:rsidRPr="00F65EEE">
        <w:rPr>
          <w:color w:val="222222"/>
          <w:sz w:val="20"/>
          <w:szCs w:val="20"/>
          <w:shd w:val="clear" w:color="auto" w:fill="FFFFFF"/>
        </w:rPr>
        <w:t xml:space="preserve">Salisbury C, Man MS, Bower P, Guthrie B, Chaplin K, Gaunt DM, </w:t>
      </w:r>
      <w:r w:rsidRPr="00F65EEE">
        <w:rPr>
          <w:i/>
          <w:iCs/>
          <w:color w:val="222222"/>
          <w:sz w:val="20"/>
          <w:szCs w:val="20"/>
          <w:shd w:val="clear" w:color="auto" w:fill="FFFFFF"/>
        </w:rPr>
        <w:t>et al.</w:t>
      </w:r>
      <w:r w:rsidRPr="00F65EEE">
        <w:rPr>
          <w:color w:val="222222"/>
          <w:sz w:val="20"/>
          <w:szCs w:val="20"/>
          <w:shd w:val="clear" w:color="auto" w:fill="FFFFFF"/>
        </w:rPr>
        <w:t xml:space="preserve"> Management of multimorbidity using a patient-centred care model: a pragmatic cluster-randomised trial of the 3D approach. </w:t>
      </w:r>
      <w:r w:rsidRPr="00F65EEE">
        <w:rPr>
          <w:i/>
          <w:iCs/>
          <w:color w:val="222222"/>
          <w:sz w:val="20"/>
          <w:szCs w:val="20"/>
          <w:shd w:val="clear" w:color="auto" w:fill="FFFFFF"/>
        </w:rPr>
        <w:t>Lancet</w:t>
      </w:r>
      <w:r w:rsidRPr="00F65EEE">
        <w:rPr>
          <w:color w:val="222222"/>
          <w:sz w:val="20"/>
          <w:szCs w:val="20"/>
          <w:shd w:val="clear" w:color="auto" w:fill="FFFFFF"/>
        </w:rPr>
        <w:t xml:space="preserve"> 2018;</w:t>
      </w:r>
      <w:r w:rsidRPr="00F65EEE">
        <w:rPr>
          <w:b/>
          <w:bCs/>
          <w:color w:val="222222"/>
          <w:sz w:val="20"/>
          <w:szCs w:val="20"/>
          <w:shd w:val="clear" w:color="auto" w:fill="FFFFFF"/>
        </w:rPr>
        <w:t>392:</w:t>
      </w:r>
      <w:r w:rsidRPr="00F65EEE">
        <w:rPr>
          <w:color w:val="222222"/>
          <w:sz w:val="20"/>
          <w:szCs w:val="20"/>
          <w:shd w:val="clear" w:color="auto" w:fill="FFFFFF"/>
        </w:rPr>
        <w:t>41-50</w:t>
      </w:r>
    </w:p>
    <w:p w14:paraId="66C89699" w14:textId="77777777" w:rsidR="009C1CCB" w:rsidRDefault="009C1CCB" w:rsidP="009C1CCB">
      <w:pPr>
        <w:pStyle w:val="TNumberedlist"/>
        <w:tabs>
          <w:tab w:val="clear" w:pos="360"/>
        </w:tabs>
        <w:ind w:left="426" w:hanging="426"/>
        <w:rPr>
          <w:sz w:val="20"/>
          <w:szCs w:val="20"/>
        </w:rPr>
      </w:pPr>
      <w:r w:rsidRPr="00F65EEE">
        <w:rPr>
          <w:sz w:val="20"/>
          <w:szCs w:val="20"/>
        </w:rPr>
        <w:t xml:space="preserve">Mercer SW, Fitzpatrick B, Guthrie B, Fenwick E, Grieve E, Lawson K, </w:t>
      </w:r>
      <w:r w:rsidRPr="00F65EEE">
        <w:rPr>
          <w:i/>
          <w:iCs/>
          <w:sz w:val="20"/>
          <w:szCs w:val="20"/>
        </w:rPr>
        <w:t>et al.</w:t>
      </w:r>
      <w:r w:rsidRPr="00F65EEE">
        <w:rPr>
          <w:sz w:val="20"/>
          <w:szCs w:val="20"/>
        </w:rPr>
        <w:t xml:space="preserve"> The CARE Plus study–a whole-system intervention to improve quality of life of primary care patients with multimorbidity in areas of high socioeconomic deprivation: exploratory cluster randomised controlled trial and cost-utility analysis. BMC Med </w:t>
      </w:r>
      <w:r w:rsidRPr="00F65EEE">
        <w:rPr>
          <w:i/>
          <w:iCs/>
          <w:sz w:val="20"/>
          <w:szCs w:val="20"/>
        </w:rPr>
        <w:t>2016</w:t>
      </w:r>
      <w:r w:rsidRPr="00F65EEE">
        <w:rPr>
          <w:sz w:val="20"/>
          <w:szCs w:val="20"/>
        </w:rPr>
        <w:t>;</w:t>
      </w:r>
      <w:r w:rsidRPr="00DE20C7">
        <w:rPr>
          <w:b/>
          <w:bCs/>
          <w:sz w:val="20"/>
          <w:szCs w:val="20"/>
        </w:rPr>
        <w:t>14:</w:t>
      </w:r>
      <w:r w:rsidRPr="00F65EEE">
        <w:rPr>
          <w:sz w:val="20"/>
          <w:szCs w:val="20"/>
        </w:rPr>
        <w:t>88</w:t>
      </w:r>
    </w:p>
    <w:p w14:paraId="3846669D" w14:textId="77777777" w:rsidR="009C1CCB" w:rsidRPr="005C08C6" w:rsidRDefault="009C1CCB" w:rsidP="009C1CCB">
      <w:pPr>
        <w:pStyle w:val="TNumberedlist"/>
        <w:tabs>
          <w:tab w:val="clear" w:pos="360"/>
        </w:tabs>
        <w:ind w:left="426" w:hanging="426"/>
        <w:rPr>
          <w:sz w:val="20"/>
          <w:szCs w:val="20"/>
        </w:rPr>
      </w:pPr>
      <w:r w:rsidRPr="00487975">
        <w:rPr>
          <w:sz w:val="20"/>
          <w:szCs w:val="20"/>
        </w:rPr>
        <w:t xml:space="preserve">Sturmberg JP, Getz LO, Stange KC, Upshur RE, Mercer SW. Beyond multimorbidity: What can we learn from complexity science? </w:t>
      </w:r>
      <w:r w:rsidRPr="00487975">
        <w:rPr>
          <w:i/>
          <w:iCs/>
          <w:sz w:val="20"/>
          <w:szCs w:val="20"/>
        </w:rPr>
        <w:t>J Eval Clin Pract. 2021;</w:t>
      </w:r>
      <w:r w:rsidRPr="00487975">
        <w:rPr>
          <w:b/>
          <w:bCs/>
          <w:i/>
          <w:iCs/>
          <w:sz w:val="20"/>
          <w:szCs w:val="20"/>
        </w:rPr>
        <w:t>27:</w:t>
      </w:r>
      <w:r w:rsidRPr="00487975">
        <w:rPr>
          <w:i/>
          <w:iCs/>
          <w:sz w:val="20"/>
          <w:szCs w:val="20"/>
        </w:rPr>
        <w:t>1187-1193</w:t>
      </w:r>
    </w:p>
    <w:p w14:paraId="7FDB789C" w14:textId="77777777" w:rsidR="009C1CCB" w:rsidRPr="00000481" w:rsidRDefault="009C1CCB" w:rsidP="009C1CCB">
      <w:pPr>
        <w:pStyle w:val="TNumberedlist"/>
        <w:tabs>
          <w:tab w:val="clear" w:pos="360"/>
        </w:tabs>
        <w:ind w:left="426" w:hanging="426"/>
      </w:pPr>
      <w:r w:rsidRPr="00032D0E">
        <w:rPr>
          <w:sz w:val="20"/>
          <w:szCs w:val="20"/>
        </w:rPr>
        <w:t xml:space="preserve"> Pumar MI, Roll M, Fung P, Rolls TA, Walsh JR, Bowman RV, </w:t>
      </w:r>
      <w:r w:rsidRPr="00032D0E">
        <w:rPr>
          <w:i/>
          <w:iCs/>
          <w:sz w:val="20"/>
          <w:szCs w:val="20"/>
        </w:rPr>
        <w:t>et al</w:t>
      </w:r>
      <w:r w:rsidRPr="00032D0E">
        <w:rPr>
          <w:sz w:val="20"/>
          <w:szCs w:val="20"/>
        </w:rPr>
        <w:t xml:space="preserve">. Cognitive behavioural therapy (CBT) for patients with chronic lung disease and psychological comorbidities undergoing pulmonary rehabilitation. J </w:t>
      </w:r>
      <w:r w:rsidRPr="00032D0E">
        <w:rPr>
          <w:i/>
          <w:iCs/>
          <w:sz w:val="20"/>
          <w:szCs w:val="20"/>
        </w:rPr>
        <w:t>Thorac Dis. 2019</w:t>
      </w:r>
      <w:r w:rsidRPr="00032D0E">
        <w:rPr>
          <w:sz w:val="20"/>
          <w:szCs w:val="20"/>
        </w:rPr>
        <w:t xml:space="preserve"> Oct;11(Suppl 17):S2238-S2253. </w:t>
      </w:r>
    </w:p>
    <w:p w14:paraId="4F6DEB68" w14:textId="77777777" w:rsidR="00696B05" w:rsidRDefault="00696B05"/>
    <w:sectPr w:rsidR="00696B05" w:rsidSect="00DF25D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C7083B"/>
    <w:multiLevelType w:val="multilevel"/>
    <w:tmpl w:val="42341E72"/>
    <w:lvl w:ilvl="0">
      <w:start w:val="1"/>
      <w:numFmt w:val="decimal"/>
      <w:pStyle w:val="TNumberedlist"/>
      <w:lvlText w:val="%1."/>
      <w:lvlJc w:val="left"/>
      <w:pPr>
        <w:ind w:left="360" w:hanging="360"/>
      </w:pPr>
    </w:lvl>
    <w:lvl w:ilvl="1">
      <w:start w:val="1"/>
      <w:numFmt w:val="lowerLetter"/>
      <w:pStyle w:val="T-Numberedlistlevel2"/>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65072603">
    <w:abstractNumId w:val="0"/>
  </w:num>
  <w:num w:numId="2" w16cid:durableId="681589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CCB"/>
    <w:rsid w:val="000A2AD3"/>
    <w:rsid w:val="00183945"/>
    <w:rsid w:val="001B4927"/>
    <w:rsid w:val="003A5284"/>
    <w:rsid w:val="00670009"/>
    <w:rsid w:val="00696B05"/>
    <w:rsid w:val="006E18BE"/>
    <w:rsid w:val="008C397D"/>
    <w:rsid w:val="009C1CCB"/>
    <w:rsid w:val="00AB5F08"/>
    <w:rsid w:val="00B87ADA"/>
    <w:rsid w:val="00B91E6E"/>
    <w:rsid w:val="00DF25D8"/>
    <w:rsid w:val="00FD2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6AB30D5"/>
  <w15:chartTrackingRefBased/>
  <w15:docId w15:val="{53C1AB46-CA86-7B45-BE01-A722E91AE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T Hyperlink"/>
    <w:uiPriority w:val="99"/>
    <w:unhideWhenUsed/>
    <w:rsid w:val="009C1CCB"/>
    <w:rPr>
      <w:color w:val="0070C0"/>
      <w:u w:val="single"/>
    </w:rPr>
  </w:style>
  <w:style w:type="paragraph" w:customStyle="1" w:styleId="TNumberedlist">
    <w:name w:val="T Numbered list"/>
    <w:basedOn w:val="ListParagraph"/>
    <w:qFormat/>
    <w:rsid w:val="009C1CCB"/>
    <w:pPr>
      <w:numPr>
        <w:numId w:val="1"/>
      </w:numPr>
      <w:tabs>
        <w:tab w:val="num" w:pos="360"/>
      </w:tabs>
      <w:autoSpaceDE w:val="0"/>
      <w:autoSpaceDN w:val="0"/>
      <w:adjustRightInd w:val="0"/>
      <w:spacing w:before="120" w:line="276" w:lineRule="auto"/>
      <w:ind w:left="720" w:firstLine="0"/>
      <w:contextualSpacing w:val="0"/>
      <w:jc w:val="both"/>
    </w:pPr>
    <w:rPr>
      <w:rFonts w:eastAsia="Times New Roman" w:cstheme="minorHAnsi"/>
      <w:sz w:val="22"/>
      <w:szCs w:val="22"/>
      <w:lang w:eastAsia="en-GB"/>
    </w:rPr>
  </w:style>
  <w:style w:type="paragraph" w:customStyle="1" w:styleId="T-Numberedlistlevel2">
    <w:name w:val="T- Numbered list level 2"/>
    <w:basedOn w:val="TNumberedlist"/>
    <w:qFormat/>
    <w:rsid w:val="009C1CCB"/>
    <w:pPr>
      <w:numPr>
        <w:ilvl w:val="1"/>
      </w:numPr>
      <w:tabs>
        <w:tab w:val="num" w:pos="360"/>
      </w:tabs>
      <w:spacing w:before="60"/>
      <w:ind w:left="1077" w:hanging="357"/>
    </w:pPr>
  </w:style>
  <w:style w:type="character" w:customStyle="1" w:styleId="prod-title">
    <w:name w:val="prod-title"/>
    <w:basedOn w:val="DefaultParagraphFont"/>
    <w:rsid w:val="009C1CCB"/>
  </w:style>
  <w:style w:type="paragraph" w:customStyle="1" w:styleId="EndNoteBibliography">
    <w:name w:val="EndNote Bibliography"/>
    <w:basedOn w:val="Normal"/>
    <w:link w:val="EndNoteBibliographyChar"/>
    <w:rsid w:val="009C1CCB"/>
    <w:pPr>
      <w:spacing w:after="160"/>
    </w:pPr>
    <w:rPr>
      <w:rFonts w:ascii="Calibri" w:hAnsi="Calibri" w:cs="Calibri"/>
      <w:noProof/>
      <w:sz w:val="22"/>
      <w:szCs w:val="22"/>
      <w:lang w:val="en-US"/>
    </w:rPr>
  </w:style>
  <w:style w:type="character" w:customStyle="1" w:styleId="EndNoteBibliographyChar">
    <w:name w:val="EndNote Bibliography Char"/>
    <w:basedOn w:val="DefaultParagraphFont"/>
    <w:link w:val="EndNoteBibliography"/>
    <w:rsid w:val="009C1CCB"/>
    <w:rPr>
      <w:rFonts w:ascii="Calibri" w:hAnsi="Calibri" w:cs="Calibri"/>
      <w:noProof/>
      <w:sz w:val="22"/>
      <w:szCs w:val="22"/>
      <w:lang w:val="en-US"/>
    </w:rPr>
  </w:style>
  <w:style w:type="character" w:customStyle="1" w:styleId="citation-title">
    <w:name w:val="citation-title"/>
    <w:basedOn w:val="DefaultParagraphFont"/>
    <w:rsid w:val="009C1CCB"/>
  </w:style>
  <w:style w:type="character" w:customStyle="1" w:styleId="citation">
    <w:name w:val="citation"/>
    <w:basedOn w:val="DefaultParagraphFont"/>
    <w:rsid w:val="009C1CCB"/>
  </w:style>
  <w:style w:type="character" w:customStyle="1" w:styleId="pubyear">
    <w:name w:val="pubyear"/>
    <w:basedOn w:val="DefaultParagraphFont"/>
    <w:rsid w:val="009C1CCB"/>
  </w:style>
  <w:style w:type="character" w:customStyle="1" w:styleId="volume">
    <w:name w:val="volume"/>
    <w:basedOn w:val="DefaultParagraphFont"/>
    <w:rsid w:val="009C1CCB"/>
  </w:style>
  <w:style w:type="character" w:styleId="EndnoteReference">
    <w:name w:val="endnote reference"/>
    <w:basedOn w:val="DefaultParagraphFont"/>
    <w:uiPriority w:val="99"/>
    <w:semiHidden/>
    <w:unhideWhenUsed/>
    <w:rsid w:val="009C1CCB"/>
    <w:rPr>
      <w:vertAlign w:val="superscript"/>
    </w:rPr>
  </w:style>
  <w:style w:type="paragraph" w:styleId="ListParagraph">
    <w:name w:val="List Paragraph"/>
    <w:basedOn w:val="Normal"/>
    <w:uiPriority w:val="34"/>
    <w:qFormat/>
    <w:rsid w:val="009C1C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ngland.nhs.uk/rightcare/products/pathways/chronic-obstructive-pulmonary-disease-copd-pathway/" TargetMode="External"/><Relationship Id="rId18" Type="http://schemas.openxmlformats.org/officeDocument/2006/relationships/hyperlink" Target="https://www.nacap.org.uk/nacap/welcome.nsf/reportsPR.html" TargetMode="External"/><Relationship Id="rId26" Type="http://schemas.openxmlformats.org/officeDocument/2006/relationships/hyperlink" Target="https://www.rcplondon.ac.uk/projects/national-asthma-and-copd-audit-programme-nacap" TargetMode="External"/><Relationship Id="rId3" Type="http://schemas.openxmlformats.org/officeDocument/2006/relationships/settings" Target="settings.xml"/><Relationship Id="rId21" Type="http://schemas.openxmlformats.org/officeDocument/2006/relationships/hyperlink" Target="https://www.artp.org.uk/Guidelines/05ea8b6f-f5d7-4fd2-828f-128e06d2111b" TargetMode="External"/><Relationship Id="rId34" Type="http://schemas.openxmlformats.org/officeDocument/2006/relationships/hyperlink" Target="https://www.nice.org.uk/guidance/ng56" TargetMode="External"/><Relationship Id="rId7" Type="http://schemas.openxmlformats.org/officeDocument/2006/relationships/hyperlink" Target="https://www.who.int/news-room/fact-sheets/detail/chronic-obstructive-pulmonary-disease-(copd)" TargetMode="External"/><Relationship Id="rId12" Type="http://schemas.openxmlformats.org/officeDocument/2006/relationships/hyperlink" Target="https://www.nice.org.uk/guidance/cg91" TargetMode="External"/><Relationship Id="rId17" Type="http://schemas.openxmlformats.org/officeDocument/2006/relationships/hyperlink" Target="https://www.nice.org.uk/guidance/cg123" TargetMode="External"/><Relationship Id="rId25" Type="http://schemas.openxmlformats.org/officeDocument/2006/relationships/hyperlink" Target="http://smokefreeengland.co.uk/files/smoking2007.pdf" TargetMode="External"/><Relationship Id="rId33" Type="http://schemas.openxmlformats.org/officeDocument/2006/relationships/hyperlink" Target="http://www.uea.ac.uk/documents/246046/11991919/iapt-pathfinder-outline-service-specification.pdf/9fc11891-ecc5-48e4-a974-9bbc8ab0c690" TargetMode="External"/><Relationship Id="rId2" Type="http://schemas.openxmlformats.org/officeDocument/2006/relationships/styles" Target="styles.xml"/><Relationship Id="rId16" Type="http://schemas.openxmlformats.org/officeDocument/2006/relationships/hyperlink" Target="https://fundingawards.nihr.ac.uk/award/13/146/02" TargetMode="External"/><Relationship Id="rId20" Type="http://schemas.openxmlformats.org/officeDocument/2006/relationships/hyperlink" Target="https://cedar.exeter.ac.uk/iapt/lihandbook" TargetMode="External"/><Relationship Id="rId29" Type="http://schemas.openxmlformats.org/officeDocument/2006/relationships/hyperlink" Target="https://warwick.ac.uk/fac/sci/med/research/platform/wemwbs/" TargetMode="External"/><Relationship Id="rId1" Type="http://schemas.openxmlformats.org/officeDocument/2006/relationships/numbering" Target="numbering.xml"/><Relationship Id="rId6" Type="http://schemas.openxmlformats.org/officeDocument/2006/relationships/hyperlink" Target="https://goldcopd.org" TargetMode="External"/><Relationship Id="rId11" Type="http://schemas.openxmlformats.org/officeDocument/2006/relationships/hyperlink" Target="https://www.nice.org.uk/guidance/cg113" TargetMode="External"/><Relationship Id="rId24" Type="http://schemas.openxmlformats.org/officeDocument/2006/relationships/hyperlink" Target="https://www.sgul.ac.uk/about/our-institutes/infection-and-immunity/research-themes/research-centres/health-status/sgrq" TargetMode="External"/><Relationship Id="rId32" Type="http://schemas.openxmlformats.org/officeDocument/2006/relationships/hyperlink" Target="https://www.nice.org.uk/about/what-we-do/our-programmes/nice-guidance/technology-appraisal-guidance/eq-5d-5l" TargetMode="External"/><Relationship Id="rId5" Type="http://schemas.openxmlformats.org/officeDocument/2006/relationships/hyperlink" Target="https://www.nice.org.uk/guidance/ng115" TargetMode="External"/><Relationship Id="rId15" Type="http://schemas.openxmlformats.org/officeDocument/2006/relationships/hyperlink" Target="https://www.rcplondon.ac.uk/projects/outputs/pulmonary-rehabilitation-exercise-improvement-combined-clinical-and-organisational" TargetMode="External"/><Relationship Id="rId23" Type="http://schemas.openxmlformats.org/officeDocument/2006/relationships/hyperlink" Target="http://www.psychvisit.com/Scales/BDI-2.html" TargetMode="External"/><Relationship Id="rId28" Type="http://schemas.openxmlformats.org/officeDocument/2006/relationships/hyperlink" Target="https://www.pssru.ac.uk/csri/client-service-receipt-inventory" TargetMode="External"/><Relationship Id="rId36" Type="http://schemas.openxmlformats.org/officeDocument/2006/relationships/theme" Target="theme/theme1.xml"/><Relationship Id="rId10" Type="http://schemas.openxmlformats.org/officeDocument/2006/relationships/hyperlink" Target="https://www.nice.org.uk/guidance/cg90" TargetMode="External"/><Relationship Id="rId19" Type="http://schemas.openxmlformats.org/officeDocument/2006/relationships/hyperlink" Target="https://psycnet.apa.org/doi/10.1080/17437199.2021.1878050" TargetMode="External"/><Relationship Id="rId31" Type="http://schemas.openxmlformats.org/officeDocument/2006/relationships/hyperlink" Target="https://www.pssru.ac.uk/project-pages/unit-costs/unit-costs-2020" TargetMode="External"/><Relationship Id="rId4" Type="http://schemas.openxmlformats.org/officeDocument/2006/relationships/webSettings" Target="webSettings.xml"/><Relationship Id="rId9" Type="http://schemas.openxmlformats.org/officeDocument/2006/relationships/hyperlink" Target="https://fingertips.phe.org.uk/profile/atlas-of-variation" TargetMode="External"/><Relationship Id="rId14" Type="http://schemas.openxmlformats.org/officeDocument/2006/relationships/hyperlink" Target="https://www.rcplondon.ac.uk/projects/outputs/pulmonary-rehabilitation-time-breathe-better" TargetMode="External"/><Relationship Id="rId22" Type="http://schemas.openxmlformats.org/officeDocument/2006/relationships/hyperlink" Target="https://www.berkshirewestccg.nhs.uk/media/1597/spirometry.pdf" TargetMode="External"/><Relationship Id="rId27" Type="http://schemas.openxmlformats.org/officeDocument/2006/relationships/hyperlink" Target="https://euroqol.org/eq-5d-instruments/eq-5d-5l-about/" TargetMode="External"/><Relationship Id="rId30" Type="http://schemas.openxmlformats.org/officeDocument/2006/relationships/hyperlink" Target="https://digital.nhs.uk/data-and-information/data-collections-and-data-sets/data-collections/reference-costs" TargetMode="External"/><Relationship Id="rId35" Type="http://schemas.openxmlformats.org/officeDocument/2006/relationships/fontTable" Target="fontTable.xml"/><Relationship Id="rId8" Type="http://schemas.openxmlformats.org/officeDocument/2006/relationships/hyperlink" Target="https://statistics.blf.org.uk/copd?_ga=2.219875801.1367299004.1527163268-1758129798.15271632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6125</Words>
  <Characters>34919</Characters>
  <Application>Microsoft Office Word</Application>
  <DocSecurity>0</DocSecurity>
  <Lines>290</Lines>
  <Paragraphs>81</Paragraphs>
  <ScaleCrop>false</ScaleCrop>
  <Company>Prepress Projects Ltd</Company>
  <LinksUpToDate>false</LinksUpToDate>
  <CharactersWithSpaces>40963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Siân Jones</dc:creator>
  <cp:keywords/>
  <dc:description/>
  <cp:lastModifiedBy>Siân Jones</cp:lastModifiedBy>
  <cp:revision>1</cp:revision>
  <dcterms:created xsi:type="dcterms:W3CDTF">2022-06-30T08:47:00Z</dcterms:created>
  <dcterms:modified xsi:type="dcterms:W3CDTF">2022-06-30T08:48:00Z</dcterms:modified>
</cp:coreProperties>
</file>